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5872E0" w:rsidRPr="0091220B" w:rsidTr="00CE638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872E0" w:rsidRPr="0091220B" w:rsidRDefault="005872E0" w:rsidP="008E02CE">
            <w:pPr>
              <w:jc w:val="center"/>
              <w:rPr>
                <w:b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10B9D" w:rsidRPr="0091220B" w:rsidRDefault="00B10B9D" w:rsidP="00B10B9D">
            <w:pPr>
              <w:jc w:val="left"/>
              <w:rPr>
                <w:szCs w:val="28"/>
              </w:rPr>
            </w:pPr>
            <w:r w:rsidRPr="0091220B">
              <w:rPr>
                <w:szCs w:val="28"/>
              </w:rPr>
              <w:t xml:space="preserve">Додаток </w:t>
            </w:r>
            <w:r w:rsidR="00EE4E40">
              <w:rPr>
                <w:szCs w:val="28"/>
              </w:rPr>
              <w:t>4</w:t>
            </w:r>
          </w:p>
          <w:p w:rsidR="00B10B9D" w:rsidRPr="0091220B" w:rsidRDefault="00B10B9D" w:rsidP="00B10B9D">
            <w:pPr>
              <w:jc w:val="left"/>
              <w:rPr>
                <w:szCs w:val="28"/>
              </w:rPr>
            </w:pPr>
          </w:p>
          <w:p w:rsidR="00107C28" w:rsidRPr="008B2012" w:rsidRDefault="00107C28" w:rsidP="00107C28">
            <w:pPr>
              <w:jc w:val="left"/>
              <w:rPr>
                <w:szCs w:val="28"/>
              </w:rPr>
            </w:pPr>
            <w:r w:rsidRPr="008B2012">
              <w:rPr>
                <w:szCs w:val="28"/>
              </w:rPr>
              <w:t>ЗАТВЕРДЖЕНО</w:t>
            </w:r>
          </w:p>
          <w:p w:rsidR="00107C28" w:rsidRPr="008B2012" w:rsidRDefault="00107C28" w:rsidP="00107C28">
            <w:pPr>
              <w:jc w:val="left"/>
              <w:rPr>
                <w:szCs w:val="28"/>
              </w:rPr>
            </w:pPr>
            <w:r w:rsidRPr="008B2012">
              <w:rPr>
                <w:szCs w:val="28"/>
              </w:rPr>
              <w:t xml:space="preserve">наказом керівника Дніпропетровської </w:t>
            </w:r>
          </w:p>
          <w:p w:rsidR="00107C28" w:rsidRPr="008B2012" w:rsidRDefault="00107C28" w:rsidP="00107C28">
            <w:pPr>
              <w:jc w:val="left"/>
              <w:rPr>
                <w:szCs w:val="28"/>
              </w:rPr>
            </w:pPr>
            <w:r w:rsidRPr="008B2012">
              <w:rPr>
                <w:szCs w:val="28"/>
              </w:rPr>
              <w:t>обласної прокуратури</w:t>
            </w:r>
          </w:p>
          <w:p w:rsidR="005872E0" w:rsidRPr="0091220B" w:rsidRDefault="00107C28" w:rsidP="00107C28">
            <w:pPr>
              <w:rPr>
                <w:b/>
                <w:szCs w:val="28"/>
              </w:rPr>
            </w:pPr>
            <w:r w:rsidRPr="008B2012">
              <w:rPr>
                <w:szCs w:val="28"/>
              </w:rPr>
              <w:t>від «</w:t>
            </w:r>
            <w:r>
              <w:rPr>
                <w:szCs w:val="28"/>
              </w:rPr>
              <w:t>02</w:t>
            </w:r>
            <w:r w:rsidRPr="008B2012">
              <w:rPr>
                <w:szCs w:val="28"/>
              </w:rPr>
              <w:t xml:space="preserve">» </w:t>
            </w:r>
            <w:r>
              <w:rPr>
                <w:szCs w:val="28"/>
              </w:rPr>
              <w:t>лютого</w:t>
            </w:r>
            <w:r w:rsidRPr="008B2012">
              <w:rPr>
                <w:szCs w:val="28"/>
              </w:rPr>
              <w:t xml:space="preserve"> 2021 № </w:t>
            </w:r>
            <w:r>
              <w:rPr>
                <w:szCs w:val="28"/>
              </w:rPr>
              <w:t>29</w:t>
            </w:r>
          </w:p>
        </w:tc>
      </w:tr>
    </w:tbl>
    <w:p w:rsidR="005872E0" w:rsidRPr="0091220B" w:rsidRDefault="005872E0" w:rsidP="006839BE">
      <w:pPr>
        <w:jc w:val="center"/>
        <w:rPr>
          <w:b/>
          <w:szCs w:val="28"/>
        </w:rPr>
      </w:pPr>
    </w:p>
    <w:p w:rsidR="006839BE" w:rsidRPr="0091220B" w:rsidRDefault="006839BE" w:rsidP="006839BE">
      <w:pPr>
        <w:jc w:val="center"/>
        <w:rPr>
          <w:b/>
          <w:szCs w:val="28"/>
        </w:rPr>
      </w:pPr>
      <w:r w:rsidRPr="0091220B">
        <w:rPr>
          <w:b/>
          <w:szCs w:val="28"/>
        </w:rPr>
        <w:t>ОГОЛОШЕННЯ</w:t>
      </w:r>
    </w:p>
    <w:p w:rsidR="006839BE" w:rsidRPr="0091220B" w:rsidRDefault="006839BE" w:rsidP="006839BE">
      <w:pPr>
        <w:jc w:val="center"/>
        <w:rPr>
          <w:rFonts w:eastAsia="Calibri" w:cs="Times New Roman"/>
          <w:b/>
          <w:color w:val="000000"/>
          <w:spacing w:val="-2"/>
          <w:szCs w:val="28"/>
          <w:lang w:eastAsia="ru-RU"/>
        </w:rPr>
      </w:pPr>
      <w:r w:rsidRPr="0091220B">
        <w:rPr>
          <w:b/>
          <w:szCs w:val="28"/>
        </w:rPr>
        <w:t xml:space="preserve">про добір </w:t>
      </w:r>
      <w:r w:rsidRPr="0091220B">
        <w:rPr>
          <w:rFonts w:eastAsia="Calibri" w:cs="Times New Roman"/>
          <w:b/>
          <w:color w:val="000000"/>
          <w:spacing w:val="-2"/>
          <w:szCs w:val="28"/>
          <w:lang w:eastAsia="ru-RU"/>
        </w:rPr>
        <w:t xml:space="preserve">на період дії карантину </w:t>
      </w:r>
    </w:p>
    <w:p w:rsidR="006839BE" w:rsidRPr="0091220B" w:rsidRDefault="006839BE" w:rsidP="006839BE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417"/>
      </w:tblGrid>
      <w:tr w:rsidR="00310F12" w:rsidRPr="0091220B" w:rsidTr="00CE6387">
        <w:trPr>
          <w:trHeight w:val="900"/>
        </w:trPr>
        <w:tc>
          <w:tcPr>
            <w:tcW w:w="3330" w:type="dxa"/>
            <w:gridSpan w:val="2"/>
          </w:tcPr>
          <w:p w:rsidR="00310F12" w:rsidRPr="0091220B" w:rsidRDefault="00310F12" w:rsidP="00957D25">
            <w:pPr>
              <w:rPr>
                <w:szCs w:val="28"/>
              </w:rPr>
            </w:pPr>
            <w:r w:rsidRPr="0091220B">
              <w:rPr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417" w:type="dxa"/>
          </w:tcPr>
          <w:p w:rsidR="00112825" w:rsidRPr="0091220B" w:rsidRDefault="00112825" w:rsidP="00A5247D">
            <w:pPr>
              <w:rPr>
                <w:b/>
                <w:szCs w:val="28"/>
              </w:rPr>
            </w:pPr>
            <w:r w:rsidRPr="0091220B">
              <w:rPr>
                <w:b/>
                <w:szCs w:val="28"/>
              </w:rPr>
              <w:t>Головний спеціаліст відділу забезпечення діяльності у сфері запобігання та протидії корупції Дніпроп</w:t>
            </w:r>
            <w:r w:rsidR="00C32367">
              <w:rPr>
                <w:b/>
                <w:szCs w:val="28"/>
              </w:rPr>
              <w:t>етровської обласної прокуратури</w:t>
            </w:r>
            <w:bookmarkStart w:id="0" w:name="_GoBack"/>
            <w:bookmarkEnd w:id="0"/>
          </w:p>
          <w:p w:rsidR="00310F12" w:rsidRPr="0091220B" w:rsidRDefault="0091220B" w:rsidP="0091220B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="005872E0" w:rsidRPr="0091220B">
              <w:rPr>
                <w:szCs w:val="28"/>
              </w:rPr>
              <w:t>категорі</w:t>
            </w:r>
            <w:r>
              <w:rPr>
                <w:szCs w:val="28"/>
              </w:rPr>
              <w:t>я</w:t>
            </w:r>
            <w:r w:rsidR="005872E0" w:rsidRPr="0091220B">
              <w:rPr>
                <w:szCs w:val="28"/>
              </w:rPr>
              <w:t xml:space="preserve"> «В»</w:t>
            </w:r>
            <w:r>
              <w:rPr>
                <w:szCs w:val="28"/>
              </w:rPr>
              <w:t>)</w:t>
            </w:r>
          </w:p>
        </w:tc>
      </w:tr>
      <w:tr w:rsidR="006839BE" w:rsidRPr="0091220B" w:rsidTr="00CE6387">
        <w:trPr>
          <w:trHeight w:val="205"/>
        </w:trPr>
        <w:tc>
          <w:tcPr>
            <w:tcW w:w="3330" w:type="dxa"/>
            <w:gridSpan w:val="2"/>
          </w:tcPr>
          <w:p w:rsidR="006839BE" w:rsidRPr="0091220B" w:rsidRDefault="006839BE" w:rsidP="00957D25">
            <w:pPr>
              <w:rPr>
                <w:szCs w:val="28"/>
              </w:rPr>
            </w:pPr>
            <w:r w:rsidRPr="0091220B">
              <w:rPr>
                <w:szCs w:val="28"/>
              </w:rPr>
              <w:t xml:space="preserve">Посадові обов’язки </w:t>
            </w:r>
          </w:p>
        </w:tc>
        <w:tc>
          <w:tcPr>
            <w:tcW w:w="6417" w:type="dxa"/>
          </w:tcPr>
          <w:p w:rsidR="00112825" w:rsidRPr="0091220B" w:rsidRDefault="00112825" w:rsidP="00112825">
            <w:pPr>
              <w:rPr>
                <w:szCs w:val="28"/>
              </w:rPr>
            </w:pPr>
            <w:r w:rsidRPr="0091220B">
              <w:rPr>
                <w:szCs w:val="28"/>
              </w:rPr>
              <w:t>-</w:t>
            </w:r>
            <w:r w:rsidRPr="0091220B">
              <w:rPr>
                <w:szCs w:val="28"/>
              </w:rPr>
              <w:tab/>
              <w:t xml:space="preserve">виконання доручень керівництва відділу, </w:t>
            </w:r>
            <w:r w:rsidR="007345D8">
              <w:rPr>
                <w:szCs w:val="28"/>
              </w:rPr>
              <w:t xml:space="preserve">   </w:t>
            </w:r>
            <w:r w:rsidRPr="0091220B">
              <w:rPr>
                <w:szCs w:val="28"/>
              </w:rPr>
              <w:t>які безпосередньо пов’язані з реалізацією покладених на відділ завдань;</w:t>
            </w:r>
          </w:p>
          <w:p w:rsidR="00112825" w:rsidRPr="0091220B" w:rsidRDefault="00112825" w:rsidP="00112825">
            <w:pPr>
              <w:rPr>
                <w:szCs w:val="28"/>
              </w:rPr>
            </w:pPr>
            <w:r w:rsidRPr="0091220B">
              <w:rPr>
                <w:szCs w:val="28"/>
              </w:rPr>
              <w:t>-</w:t>
            </w:r>
            <w:r w:rsidRPr="0091220B">
              <w:rPr>
                <w:szCs w:val="28"/>
              </w:rPr>
              <w:tab/>
              <w:t xml:space="preserve">розгляд звернень громадян, запитів і звернень народних депутатів України,  представників держаних органів  та громадських організацій, а також інших осіб повідомлень </w:t>
            </w:r>
            <w:r w:rsidR="007345D8">
              <w:rPr>
                <w:szCs w:val="28"/>
              </w:rPr>
              <w:t xml:space="preserve">           </w:t>
            </w:r>
            <w:r w:rsidRPr="0091220B">
              <w:rPr>
                <w:szCs w:val="28"/>
              </w:rPr>
              <w:t>у засобах масової інформації, запитів на інформацію, з питань, що стосуються компетенції відділу, підготовка проектів відповідей на них;</w:t>
            </w:r>
          </w:p>
          <w:p w:rsidR="00112825" w:rsidRPr="0091220B" w:rsidRDefault="00112825" w:rsidP="00112825">
            <w:pPr>
              <w:rPr>
                <w:szCs w:val="28"/>
              </w:rPr>
            </w:pPr>
            <w:r w:rsidRPr="0091220B">
              <w:rPr>
                <w:szCs w:val="28"/>
              </w:rPr>
              <w:t>-</w:t>
            </w:r>
            <w:r w:rsidRPr="0091220B">
              <w:rPr>
                <w:szCs w:val="28"/>
              </w:rPr>
              <w:tab/>
              <w:t>здійснення моніторингу даних державних реєстрів, баз даних державних органів, інформаційного простору, інших джерел інформації з метою виявлення фактів корупційних, пов’язаних із корупцією правопорушень, інших порушень вимог Закону, допущених суб’єктами відповідальності регіональних органів влади, державних підприємств, з наданням пропозиції щодо вжиття заходів реагування на виявлені порушення у межах компетенції;</w:t>
            </w:r>
          </w:p>
          <w:p w:rsidR="00112825" w:rsidRPr="0091220B" w:rsidRDefault="00112825" w:rsidP="00112825">
            <w:pPr>
              <w:rPr>
                <w:szCs w:val="28"/>
              </w:rPr>
            </w:pPr>
            <w:r w:rsidRPr="0091220B">
              <w:rPr>
                <w:szCs w:val="28"/>
              </w:rPr>
              <w:t>-</w:t>
            </w:r>
            <w:r w:rsidRPr="0091220B">
              <w:rPr>
                <w:szCs w:val="28"/>
              </w:rPr>
              <w:tab/>
              <w:t xml:space="preserve">забезпечення ведення та моніторингу (аналіз, узагальнення) статистичної інформації пов’язаної із діяльністю відділу; </w:t>
            </w:r>
          </w:p>
          <w:p w:rsidR="00112825" w:rsidRPr="0091220B" w:rsidRDefault="00112825" w:rsidP="00112825">
            <w:pPr>
              <w:rPr>
                <w:szCs w:val="28"/>
              </w:rPr>
            </w:pPr>
            <w:r w:rsidRPr="0091220B">
              <w:rPr>
                <w:szCs w:val="28"/>
              </w:rPr>
              <w:t>-</w:t>
            </w:r>
            <w:r w:rsidRPr="0091220B">
              <w:rPr>
                <w:szCs w:val="28"/>
              </w:rPr>
              <w:tab/>
              <w:t>участь у підготовці інформаційно-аналітичних матеріалів для проведення нарад, підготовка доповідей керівництву обласної прокуратури;</w:t>
            </w:r>
          </w:p>
          <w:p w:rsidR="00112825" w:rsidRPr="0091220B" w:rsidRDefault="00112825" w:rsidP="00112825">
            <w:pPr>
              <w:rPr>
                <w:szCs w:val="28"/>
              </w:rPr>
            </w:pPr>
            <w:r w:rsidRPr="0091220B">
              <w:rPr>
                <w:szCs w:val="28"/>
              </w:rPr>
              <w:t>-</w:t>
            </w:r>
            <w:r w:rsidRPr="0091220B">
              <w:rPr>
                <w:szCs w:val="28"/>
              </w:rPr>
              <w:tab/>
              <w:t xml:space="preserve">здійснення аналізу, узагальнення практики застосування органами прокуратури законодавства з метою виявлення проблемних питань </w:t>
            </w:r>
            <w:r w:rsidRPr="0091220B">
              <w:rPr>
                <w:szCs w:val="28"/>
              </w:rPr>
              <w:lastRenderedPageBreak/>
              <w:t xml:space="preserve">прокурорської роботи, внесення пропозицій </w:t>
            </w:r>
            <w:r w:rsidR="007345D8">
              <w:rPr>
                <w:szCs w:val="28"/>
              </w:rPr>
              <w:t xml:space="preserve">   </w:t>
            </w:r>
            <w:r w:rsidRPr="0091220B">
              <w:rPr>
                <w:szCs w:val="28"/>
              </w:rPr>
              <w:t>щодо підвищення її ефективності, удосконалення нормативних і відомчих актів;</w:t>
            </w:r>
          </w:p>
          <w:p w:rsidR="00112825" w:rsidRPr="0091220B" w:rsidRDefault="00112825" w:rsidP="00112825">
            <w:pPr>
              <w:rPr>
                <w:szCs w:val="28"/>
              </w:rPr>
            </w:pPr>
            <w:r w:rsidRPr="0091220B">
              <w:rPr>
                <w:szCs w:val="28"/>
              </w:rPr>
              <w:t>-</w:t>
            </w:r>
            <w:r w:rsidRPr="0091220B">
              <w:rPr>
                <w:szCs w:val="28"/>
              </w:rPr>
              <w:tab/>
              <w:t xml:space="preserve">участь у підготовці проектів організаційно-розпорядчих, службових документів з питань, </w:t>
            </w:r>
            <w:r w:rsidR="007345D8">
              <w:rPr>
                <w:szCs w:val="28"/>
              </w:rPr>
              <w:t xml:space="preserve">    </w:t>
            </w:r>
            <w:r w:rsidRPr="0091220B">
              <w:rPr>
                <w:szCs w:val="28"/>
              </w:rPr>
              <w:t>що належать до компетенції відділу;</w:t>
            </w:r>
          </w:p>
          <w:p w:rsidR="00112825" w:rsidRPr="0091220B" w:rsidRDefault="00112825" w:rsidP="00112825">
            <w:pPr>
              <w:rPr>
                <w:szCs w:val="28"/>
              </w:rPr>
            </w:pPr>
            <w:r w:rsidRPr="0091220B">
              <w:rPr>
                <w:szCs w:val="28"/>
              </w:rPr>
              <w:t>-</w:t>
            </w:r>
            <w:r w:rsidRPr="0091220B">
              <w:rPr>
                <w:szCs w:val="28"/>
              </w:rPr>
              <w:tab/>
              <w:t>надання інформаційної та практичної допомоги працівникам відділу з питань, віднесених до компетенції відділу;</w:t>
            </w:r>
          </w:p>
          <w:p w:rsidR="00112825" w:rsidRPr="0091220B" w:rsidRDefault="00112825" w:rsidP="00112825">
            <w:pPr>
              <w:rPr>
                <w:szCs w:val="28"/>
              </w:rPr>
            </w:pPr>
            <w:r w:rsidRPr="0091220B">
              <w:rPr>
                <w:szCs w:val="28"/>
              </w:rPr>
              <w:t>-</w:t>
            </w:r>
            <w:r w:rsidRPr="0091220B">
              <w:rPr>
                <w:szCs w:val="28"/>
              </w:rPr>
              <w:tab/>
              <w:t>ведення обліку проведеної роботи, формування накопичувальних справ, у яких зосереджуються, накопичуються та систематизуються відповідні матеріали;</w:t>
            </w:r>
          </w:p>
          <w:p w:rsidR="00112825" w:rsidRPr="0091220B" w:rsidRDefault="00112825" w:rsidP="005979AD">
            <w:pPr>
              <w:rPr>
                <w:szCs w:val="28"/>
              </w:rPr>
            </w:pPr>
            <w:r w:rsidRPr="0091220B">
              <w:rPr>
                <w:szCs w:val="28"/>
              </w:rPr>
              <w:t>-</w:t>
            </w:r>
            <w:r w:rsidRPr="0091220B">
              <w:rPr>
                <w:szCs w:val="28"/>
              </w:rPr>
              <w:tab/>
              <w:t>виконання інших завдань і службових доручень керівництва відділу.</w:t>
            </w:r>
          </w:p>
        </w:tc>
      </w:tr>
      <w:tr w:rsidR="006839BE" w:rsidRPr="0091220B" w:rsidTr="00CE6387">
        <w:trPr>
          <w:trHeight w:val="1408"/>
        </w:trPr>
        <w:tc>
          <w:tcPr>
            <w:tcW w:w="3330" w:type="dxa"/>
            <w:gridSpan w:val="2"/>
          </w:tcPr>
          <w:p w:rsidR="006839BE" w:rsidRPr="0091220B" w:rsidRDefault="006839BE" w:rsidP="00957D25">
            <w:pPr>
              <w:rPr>
                <w:szCs w:val="28"/>
              </w:rPr>
            </w:pPr>
            <w:r w:rsidRPr="0091220B">
              <w:rPr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6417" w:type="dxa"/>
          </w:tcPr>
          <w:p w:rsidR="006839BE" w:rsidRPr="0091220B" w:rsidRDefault="006839BE" w:rsidP="003D56E6">
            <w:pPr>
              <w:rPr>
                <w:szCs w:val="28"/>
              </w:rPr>
            </w:pPr>
            <w:r w:rsidRPr="0091220B">
              <w:rPr>
                <w:szCs w:val="28"/>
              </w:rPr>
              <w:t xml:space="preserve">посадовий оклад – </w:t>
            </w:r>
            <w:r w:rsidR="003D56E6" w:rsidRPr="0091220B">
              <w:rPr>
                <w:szCs w:val="28"/>
              </w:rPr>
              <w:t>5500</w:t>
            </w:r>
            <w:r w:rsidRPr="0091220B">
              <w:rPr>
                <w:szCs w:val="28"/>
              </w:rPr>
              <w:t xml:space="preserve"> грн., 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 </w:t>
            </w:r>
            <w:r w:rsidR="0091220B">
              <w:rPr>
                <w:szCs w:val="28"/>
              </w:rPr>
              <w:t xml:space="preserve">       </w:t>
            </w:r>
            <w:r w:rsidRPr="0091220B">
              <w:rPr>
                <w:szCs w:val="28"/>
              </w:rPr>
              <w:t>(зі змінами)</w:t>
            </w:r>
          </w:p>
        </w:tc>
      </w:tr>
      <w:tr w:rsidR="006839BE" w:rsidRPr="0091220B" w:rsidTr="00CE6387">
        <w:tc>
          <w:tcPr>
            <w:tcW w:w="3330" w:type="dxa"/>
            <w:gridSpan w:val="2"/>
          </w:tcPr>
          <w:p w:rsidR="006839BE" w:rsidRPr="0091220B" w:rsidRDefault="006839BE" w:rsidP="002E1E8F">
            <w:pPr>
              <w:jc w:val="left"/>
              <w:rPr>
                <w:szCs w:val="28"/>
              </w:rPr>
            </w:pPr>
            <w:r w:rsidRPr="0091220B">
              <w:rPr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417" w:type="dxa"/>
          </w:tcPr>
          <w:p w:rsidR="00ED4641" w:rsidRPr="0091220B" w:rsidRDefault="00ED4641" w:rsidP="00ED4641">
            <w:pPr>
              <w:rPr>
                <w:color w:val="000000"/>
                <w:szCs w:val="28"/>
              </w:rPr>
            </w:pPr>
            <w:proofErr w:type="spellStart"/>
            <w:r w:rsidRPr="0091220B">
              <w:rPr>
                <w:color w:val="000000"/>
                <w:szCs w:val="28"/>
              </w:rPr>
              <w:t>Строково</w:t>
            </w:r>
            <w:proofErr w:type="spellEnd"/>
            <w:r w:rsidRPr="0091220B">
              <w:rPr>
                <w:color w:val="000000"/>
                <w:szCs w:val="28"/>
              </w:rPr>
              <w:t xml:space="preserve">, за контрактом, укладеним на період </w:t>
            </w:r>
            <w:r w:rsidR="007345D8">
              <w:rPr>
                <w:color w:val="000000"/>
                <w:szCs w:val="28"/>
              </w:rPr>
              <w:t xml:space="preserve">    </w:t>
            </w:r>
            <w:r w:rsidRPr="0091220B">
              <w:rPr>
                <w:color w:val="000000"/>
                <w:szCs w:val="28"/>
              </w:rPr>
              <w:t xml:space="preserve">дії карантину, установленого Кабінетом Міністрів України з метою запобігання поширенню </w:t>
            </w:r>
            <w:r w:rsidR="007345D8">
              <w:rPr>
                <w:color w:val="000000"/>
                <w:szCs w:val="28"/>
              </w:rPr>
              <w:t xml:space="preserve">              </w:t>
            </w:r>
            <w:r w:rsidRPr="0091220B">
              <w:rPr>
                <w:color w:val="000000"/>
                <w:szCs w:val="28"/>
              </w:rPr>
              <w:t xml:space="preserve">на території України гострої респіраторної хвороби </w:t>
            </w:r>
            <w:r w:rsidRPr="0091220B">
              <w:rPr>
                <w:color w:val="000000"/>
                <w:szCs w:val="28"/>
                <w:lang w:val="en-US"/>
              </w:rPr>
              <w:t>COVID</w:t>
            </w:r>
            <w:r w:rsidRPr="0091220B">
              <w:rPr>
                <w:color w:val="000000"/>
                <w:szCs w:val="28"/>
              </w:rPr>
              <w:t xml:space="preserve">-19, спричиненої коронавірусом </w:t>
            </w:r>
            <w:r w:rsidRPr="0091220B">
              <w:rPr>
                <w:color w:val="000000"/>
                <w:szCs w:val="28"/>
                <w:lang w:val="en-US"/>
              </w:rPr>
              <w:t>SARS</w:t>
            </w:r>
            <w:r w:rsidRPr="0091220B">
              <w:rPr>
                <w:color w:val="000000"/>
                <w:szCs w:val="28"/>
              </w:rPr>
              <w:t>-</w:t>
            </w:r>
            <w:proofErr w:type="spellStart"/>
            <w:r w:rsidRPr="0091220B">
              <w:rPr>
                <w:color w:val="000000"/>
                <w:szCs w:val="28"/>
                <w:lang w:val="en-US"/>
              </w:rPr>
              <w:t>CoV</w:t>
            </w:r>
            <w:proofErr w:type="spellEnd"/>
            <w:r w:rsidRPr="0091220B">
              <w:rPr>
                <w:color w:val="000000"/>
                <w:szCs w:val="28"/>
              </w:rPr>
              <w:t>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839BE" w:rsidRPr="0091220B" w:rsidRDefault="00ED4641" w:rsidP="00ED4641">
            <w:pPr>
              <w:rPr>
                <w:szCs w:val="28"/>
              </w:rPr>
            </w:pPr>
            <w:r w:rsidRPr="0091220B">
              <w:rPr>
                <w:color w:val="000000"/>
                <w:szCs w:val="28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5872E0" w:rsidRPr="0091220B" w:rsidTr="00CE6387">
        <w:tc>
          <w:tcPr>
            <w:tcW w:w="3330" w:type="dxa"/>
            <w:gridSpan w:val="2"/>
          </w:tcPr>
          <w:p w:rsidR="005872E0" w:rsidRPr="0091220B" w:rsidRDefault="005872E0" w:rsidP="002E1E8F">
            <w:pPr>
              <w:jc w:val="left"/>
              <w:rPr>
                <w:szCs w:val="28"/>
              </w:rPr>
            </w:pPr>
            <w:r w:rsidRPr="0091220B">
              <w:rPr>
                <w:szCs w:val="28"/>
              </w:rPr>
              <w:t>Перелік інформації, необхідної для призначення на вакантну посаду, в тому числі форма адресат та строк її подання</w:t>
            </w:r>
          </w:p>
        </w:tc>
        <w:tc>
          <w:tcPr>
            <w:tcW w:w="6417" w:type="dxa"/>
          </w:tcPr>
          <w:p w:rsidR="00ED4641" w:rsidRPr="0091220B" w:rsidRDefault="00ED4641" w:rsidP="00ED4641">
            <w:pPr>
              <w:spacing w:after="60"/>
              <w:rPr>
                <w:szCs w:val="28"/>
              </w:rPr>
            </w:pPr>
            <w:r w:rsidRPr="0091220B">
              <w:rPr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ED4641" w:rsidRPr="0091220B" w:rsidRDefault="00ED4641" w:rsidP="00ED4641">
            <w:pPr>
              <w:spacing w:after="60"/>
              <w:rPr>
                <w:szCs w:val="28"/>
              </w:rPr>
            </w:pPr>
            <w:r w:rsidRPr="0091220B">
              <w:rPr>
                <w:szCs w:val="28"/>
              </w:rPr>
              <w:t xml:space="preserve">1) заяву із зазначенням основних мотивів щодо зайняття посади за формою згідно з додатком 1 </w:t>
            </w:r>
            <w:r w:rsidR="007345D8">
              <w:rPr>
                <w:szCs w:val="28"/>
              </w:rPr>
              <w:t xml:space="preserve">   </w:t>
            </w:r>
            <w:r w:rsidRPr="0091220B">
              <w:rPr>
                <w:szCs w:val="28"/>
              </w:rPr>
              <w:t xml:space="preserve">до Порядку призначення на посади державної служби на період дії карантину, установленого з метою </w:t>
            </w:r>
            <w:r w:rsidRPr="0091220B">
              <w:rPr>
                <w:color w:val="000000"/>
                <w:szCs w:val="28"/>
              </w:rPr>
              <w:t xml:space="preserve">запобігання поширенню на території України гострої респіраторної хвороби </w:t>
            </w:r>
            <w:r w:rsidRPr="0091220B">
              <w:rPr>
                <w:color w:val="000000"/>
                <w:szCs w:val="28"/>
                <w:lang w:val="en-US"/>
              </w:rPr>
              <w:t>COVID</w:t>
            </w:r>
            <w:r w:rsidRPr="0091220B">
              <w:rPr>
                <w:color w:val="000000"/>
                <w:szCs w:val="28"/>
              </w:rPr>
              <w:t xml:space="preserve">-19, </w:t>
            </w:r>
            <w:r w:rsidRPr="0091220B">
              <w:rPr>
                <w:color w:val="000000"/>
                <w:szCs w:val="28"/>
              </w:rPr>
              <w:lastRenderedPageBreak/>
              <w:t xml:space="preserve">спричиненої коронавірусом </w:t>
            </w:r>
            <w:r w:rsidRPr="0091220B">
              <w:rPr>
                <w:color w:val="000000"/>
                <w:szCs w:val="28"/>
                <w:lang w:val="en-US"/>
              </w:rPr>
              <w:t>SARS</w:t>
            </w:r>
            <w:r w:rsidRPr="0091220B">
              <w:rPr>
                <w:color w:val="000000"/>
                <w:szCs w:val="28"/>
              </w:rPr>
              <w:t>-</w:t>
            </w:r>
            <w:proofErr w:type="spellStart"/>
            <w:r w:rsidRPr="0091220B">
              <w:rPr>
                <w:color w:val="000000"/>
                <w:szCs w:val="28"/>
                <w:lang w:val="en-US"/>
              </w:rPr>
              <w:t>CoV</w:t>
            </w:r>
            <w:proofErr w:type="spellEnd"/>
            <w:r w:rsidRPr="0091220B">
              <w:rPr>
                <w:color w:val="000000"/>
                <w:szCs w:val="28"/>
              </w:rPr>
              <w:t>-2, затвердженого постановою Кабінету Міністрів України від 22 квітня 2020 року №290 (далі – Порядок)</w:t>
            </w:r>
            <w:r w:rsidRPr="0091220B">
              <w:rPr>
                <w:szCs w:val="28"/>
              </w:rPr>
              <w:t>;</w:t>
            </w:r>
          </w:p>
          <w:p w:rsidR="00ED4641" w:rsidRPr="0091220B" w:rsidRDefault="00ED4641" w:rsidP="00ED4641">
            <w:pPr>
              <w:spacing w:after="60"/>
              <w:rPr>
                <w:szCs w:val="28"/>
              </w:rPr>
            </w:pPr>
            <w:r w:rsidRPr="0091220B">
              <w:rPr>
                <w:szCs w:val="28"/>
              </w:rPr>
              <w:t>2) резюме за формою згідно з додатком 2 до Порядку;</w:t>
            </w:r>
          </w:p>
          <w:p w:rsidR="00ED4641" w:rsidRPr="0091220B" w:rsidRDefault="00ED4641" w:rsidP="00ED4641">
            <w:pPr>
              <w:spacing w:after="60"/>
              <w:rPr>
                <w:szCs w:val="28"/>
              </w:rPr>
            </w:pPr>
            <w:r w:rsidRPr="0091220B">
              <w:rPr>
                <w:szCs w:val="28"/>
              </w:rPr>
              <w:t xml:space="preserve">3) заяву, в якій повідомляє, що до неї </w:t>
            </w:r>
            <w:r w:rsidR="007345D8">
              <w:rPr>
                <w:szCs w:val="28"/>
              </w:rPr>
              <w:t xml:space="preserve">                       </w:t>
            </w:r>
            <w:r w:rsidRPr="0091220B">
              <w:rPr>
                <w:szCs w:val="28"/>
              </w:rPr>
              <w:t>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D4641" w:rsidRPr="0091220B" w:rsidRDefault="00ED4641" w:rsidP="00ED4641">
            <w:pPr>
              <w:rPr>
                <w:rFonts w:cs="Times New Roman"/>
                <w:szCs w:val="28"/>
              </w:rPr>
            </w:pPr>
          </w:p>
          <w:p w:rsidR="005872E0" w:rsidRPr="0091220B" w:rsidRDefault="008244C4" w:rsidP="007345D8">
            <w:pPr>
              <w:spacing w:after="40"/>
              <w:rPr>
                <w:rFonts w:cs="Times New Roman"/>
                <w:szCs w:val="28"/>
              </w:rPr>
            </w:pPr>
            <w:r w:rsidRPr="0084622A">
              <w:rPr>
                <w:rFonts w:cs="Times New Roman"/>
                <w:szCs w:val="28"/>
              </w:rPr>
              <w:t xml:space="preserve">Інформація </w:t>
            </w:r>
            <w:r w:rsidRPr="0084622A">
              <w:rPr>
                <w:rFonts w:eastAsia="Calibri" w:cs="Times New Roman"/>
                <w:szCs w:val="28"/>
              </w:rPr>
              <w:t xml:space="preserve">для участі у доборі </w:t>
            </w:r>
            <w:r w:rsidRPr="0084622A">
              <w:rPr>
                <w:rFonts w:cs="Times New Roman"/>
                <w:szCs w:val="28"/>
              </w:rPr>
              <w:t xml:space="preserve">подається </w:t>
            </w:r>
            <w:r>
              <w:rPr>
                <w:rFonts w:cs="Times New Roman"/>
                <w:szCs w:val="28"/>
              </w:rPr>
              <w:t xml:space="preserve">              </w:t>
            </w:r>
            <w:r w:rsidRPr="0084622A">
              <w:rPr>
                <w:rFonts w:cs="Times New Roman"/>
                <w:szCs w:val="28"/>
              </w:rPr>
              <w:t xml:space="preserve">до </w:t>
            </w:r>
            <w:r w:rsidR="007345D8">
              <w:rPr>
                <w:rFonts w:cs="Times New Roman"/>
                <w:szCs w:val="28"/>
              </w:rPr>
              <w:t>15</w:t>
            </w:r>
            <w:r w:rsidRPr="0084622A">
              <w:rPr>
                <w:rFonts w:cs="Times New Roman"/>
                <w:szCs w:val="28"/>
              </w:rPr>
              <w:t xml:space="preserve"> год. </w:t>
            </w:r>
            <w:r w:rsidR="007345D8">
              <w:rPr>
                <w:rFonts w:cs="Times New Roman"/>
                <w:szCs w:val="28"/>
              </w:rPr>
              <w:t>45</w:t>
            </w:r>
            <w:r w:rsidRPr="0084622A">
              <w:rPr>
                <w:rFonts w:cs="Times New Roman"/>
                <w:szCs w:val="28"/>
              </w:rPr>
              <w:t xml:space="preserve"> хв.</w:t>
            </w:r>
            <w:r w:rsidRPr="0084622A">
              <w:rPr>
                <w:rFonts w:cs="Times New Roman"/>
                <w:b/>
                <w:szCs w:val="28"/>
              </w:rPr>
              <w:t xml:space="preserve"> 0</w:t>
            </w:r>
            <w:r w:rsidR="007345D8">
              <w:rPr>
                <w:rFonts w:cs="Times New Roman"/>
                <w:b/>
                <w:szCs w:val="28"/>
              </w:rPr>
              <w:t>5</w:t>
            </w:r>
            <w:r w:rsidRPr="0084622A">
              <w:rPr>
                <w:rFonts w:cs="Times New Roman"/>
                <w:b/>
                <w:szCs w:val="28"/>
              </w:rPr>
              <w:t xml:space="preserve"> лютого 2021 року</w:t>
            </w:r>
          </w:p>
        </w:tc>
      </w:tr>
      <w:tr w:rsidR="005872E0" w:rsidRPr="0091220B" w:rsidTr="00CE6387">
        <w:tc>
          <w:tcPr>
            <w:tcW w:w="3330" w:type="dxa"/>
            <w:gridSpan w:val="2"/>
          </w:tcPr>
          <w:p w:rsidR="005872E0" w:rsidRPr="0091220B" w:rsidRDefault="005872E0" w:rsidP="00957D25">
            <w:pPr>
              <w:rPr>
                <w:szCs w:val="28"/>
                <w:lang w:eastAsia="ru-RU"/>
              </w:rPr>
            </w:pPr>
            <w:r w:rsidRPr="0091220B">
              <w:rPr>
                <w:szCs w:val="28"/>
                <w:lang w:eastAsia="ru-RU"/>
              </w:rPr>
              <w:lastRenderedPageBreak/>
              <w:t xml:space="preserve">Додаткові (необов’язкові) </w:t>
            </w:r>
          </w:p>
          <w:p w:rsidR="005872E0" w:rsidRPr="0091220B" w:rsidRDefault="005872E0" w:rsidP="00957D25">
            <w:pPr>
              <w:rPr>
                <w:szCs w:val="28"/>
              </w:rPr>
            </w:pPr>
            <w:r w:rsidRPr="0091220B">
              <w:rPr>
                <w:szCs w:val="28"/>
                <w:lang w:eastAsia="ru-RU"/>
              </w:rPr>
              <w:t>документи</w:t>
            </w:r>
          </w:p>
        </w:tc>
        <w:tc>
          <w:tcPr>
            <w:tcW w:w="6417" w:type="dxa"/>
          </w:tcPr>
          <w:p w:rsidR="005872E0" w:rsidRPr="0091220B" w:rsidRDefault="005872E0" w:rsidP="008E02CE">
            <w:pPr>
              <w:rPr>
                <w:rFonts w:cs="Times New Roman"/>
                <w:szCs w:val="28"/>
                <w:lang w:eastAsia="ru-RU"/>
              </w:rPr>
            </w:pPr>
            <w:r w:rsidRPr="0091220B">
              <w:rPr>
                <w:rFonts w:cs="Times New Roman"/>
                <w:szCs w:val="28"/>
                <w:lang w:eastAsia="ru-RU"/>
              </w:rPr>
              <w:t xml:space="preserve">заява щодо забезпечення розумним пристосуванням </w:t>
            </w:r>
          </w:p>
        </w:tc>
      </w:tr>
      <w:tr w:rsidR="00F75C68" w:rsidRPr="0091220B" w:rsidTr="00CE6387">
        <w:tc>
          <w:tcPr>
            <w:tcW w:w="3330" w:type="dxa"/>
            <w:gridSpan w:val="2"/>
          </w:tcPr>
          <w:p w:rsidR="00F75C68" w:rsidRPr="0091220B" w:rsidRDefault="00F75C68" w:rsidP="00957D25">
            <w:pPr>
              <w:jc w:val="left"/>
              <w:rPr>
                <w:szCs w:val="28"/>
              </w:rPr>
            </w:pPr>
            <w:r w:rsidRPr="0091220B">
              <w:rPr>
                <w:szCs w:val="28"/>
              </w:rPr>
              <w:t>Місце, час і дата початку проведення співбесіди з кандидатами</w:t>
            </w:r>
          </w:p>
        </w:tc>
        <w:tc>
          <w:tcPr>
            <w:tcW w:w="6417" w:type="dxa"/>
          </w:tcPr>
          <w:p w:rsidR="00C94A7F" w:rsidRPr="0084622A" w:rsidRDefault="00C94A7F" w:rsidP="00C94A7F">
            <w:pPr>
              <w:rPr>
                <w:rFonts w:cs="Times New Roman"/>
                <w:b/>
                <w:szCs w:val="28"/>
              </w:rPr>
            </w:pPr>
            <w:r w:rsidRPr="0084622A">
              <w:rPr>
                <w:rFonts w:cs="Times New Roman"/>
                <w:b/>
                <w:szCs w:val="28"/>
              </w:rPr>
              <w:t xml:space="preserve">Дніпропетровська обласна прокуратура </w:t>
            </w:r>
          </w:p>
          <w:p w:rsidR="00C94A7F" w:rsidRPr="0084622A" w:rsidRDefault="00C94A7F" w:rsidP="00C94A7F">
            <w:pPr>
              <w:rPr>
                <w:rFonts w:cs="Times New Roman"/>
                <w:b/>
                <w:szCs w:val="28"/>
              </w:rPr>
            </w:pPr>
            <w:r w:rsidRPr="0084622A">
              <w:rPr>
                <w:rFonts w:cs="Times New Roman"/>
                <w:szCs w:val="28"/>
              </w:rPr>
              <w:t>(</w:t>
            </w:r>
            <w:r w:rsidRPr="0084622A">
              <w:rPr>
                <w:rFonts w:cs="Times New Roman"/>
                <w:szCs w:val="28"/>
                <w:lang w:val="ru-RU"/>
              </w:rPr>
              <w:t xml:space="preserve">м. </w:t>
            </w:r>
            <w:proofErr w:type="spellStart"/>
            <w:proofErr w:type="gramStart"/>
            <w:r w:rsidRPr="0084622A">
              <w:rPr>
                <w:rFonts w:cs="Times New Roman"/>
                <w:szCs w:val="28"/>
                <w:lang w:val="ru-RU"/>
              </w:rPr>
              <w:t>Дніпро</w:t>
            </w:r>
            <w:proofErr w:type="spellEnd"/>
            <w:r w:rsidRPr="0084622A">
              <w:rPr>
                <w:rFonts w:cs="Times New Roman"/>
                <w:szCs w:val="28"/>
                <w:lang w:val="ru-RU"/>
              </w:rPr>
              <w:t xml:space="preserve">, пр-т </w:t>
            </w:r>
            <w:proofErr w:type="spellStart"/>
            <w:r w:rsidRPr="0084622A">
              <w:rPr>
                <w:rFonts w:cs="Times New Roman"/>
                <w:szCs w:val="28"/>
                <w:lang w:val="ru-RU"/>
              </w:rPr>
              <w:t>Дмитра</w:t>
            </w:r>
            <w:proofErr w:type="spellEnd"/>
            <w:r w:rsidRPr="0084622A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84622A">
              <w:rPr>
                <w:rFonts w:cs="Times New Roman"/>
                <w:szCs w:val="28"/>
                <w:lang w:val="ru-RU"/>
              </w:rPr>
              <w:t>Яворницького</w:t>
            </w:r>
            <w:proofErr w:type="spellEnd"/>
            <w:r w:rsidRPr="0084622A">
              <w:rPr>
                <w:rFonts w:cs="Times New Roman"/>
                <w:szCs w:val="28"/>
                <w:lang w:val="ru-RU"/>
              </w:rPr>
              <w:t>, буд. 38</w:t>
            </w:r>
            <w:r w:rsidRPr="0084622A">
              <w:rPr>
                <w:rFonts w:cs="Times New Roman"/>
                <w:szCs w:val="28"/>
              </w:rPr>
              <w:t>)</w:t>
            </w:r>
            <w:r w:rsidRPr="0084622A">
              <w:rPr>
                <w:rFonts w:cs="Times New Roman"/>
                <w:b/>
                <w:szCs w:val="28"/>
              </w:rPr>
              <w:t xml:space="preserve"> </w:t>
            </w:r>
            <w:proofErr w:type="gramEnd"/>
          </w:p>
          <w:p w:rsidR="00C94A7F" w:rsidRPr="0084622A" w:rsidRDefault="00C94A7F" w:rsidP="00C94A7F">
            <w:pPr>
              <w:rPr>
                <w:rFonts w:cs="Times New Roman"/>
                <w:b/>
                <w:szCs w:val="28"/>
              </w:rPr>
            </w:pPr>
          </w:p>
          <w:p w:rsidR="00F75C68" w:rsidRPr="0091220B" w:rsidRDefault="00C94A7F" w:rsidP="00C94A7F">
            <w:pPr>
              <w:rPr>
                <w:rFonts w:cs="Times New Roman"/>
                <w:b/>
                <w:szCs w:val="28"/>
              </w:rPr>
            </w:pPr>
            <w:r w:rsidRPr="0084622A">
              <w:rPr>
                <w:rFonts w:cs="Times New Roman"/>
                <w:szCs w:val="28"/>
              </w:rPr>
              <w:t>Про дату та час проведення співбесіди кандидати будуть повідомлені додатково (одним із запропонованих кандидатами способів комунікації).</w:t>
            </w:r>
          </w:p>
        </w:tc>
      </w:tr>
      <w:tr w:rsidR="00F75C68" w:rsidRPr="0091220B" w:rsidTr="00CE6387">
        <w:tc>
          <w:tcPr>
            <w:tcW w:w="3330" w:type="dxa"/>
            <w:gridSpan w:val="2"/>
          </w:tcPr>
          <w:p w:rsidR="00F75C68" w:rsidRPr="0091220B" w:rsidRDefault="00F75C68" w:rsidP="00957D25">
            <w:pPr>
              <w:rPr>
                <w:szCs w:val="28"/>
              </w:rPr>
            </w:pPr>
            <w:r w:rsidRPr="0091220B">
              <w:rPr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</w:t>
            </w:r>
          </w:p>
        </w:tc>
        <w:tc>
          <w:tcPr>
            <w:tcW w:w="6417" w:type="dxa"/>
          </w:tcPr>
          <w:p w:rsidR="00F75C68" w:rsidRDefault="00F75C68" w:rsidP="00C24FE1">
            <w:pPr>
              <w:pStyle w:val="ab"/>
              <w:rPr>
                <w:szCs w:val="28"/>
              </w:rPr>
            </w:pPr>
            <w:r w:rsidRPr="0091220B">
              <w:rPr>
                <w:szCs w:val="28"/>
              </w:rPr>
              <w:t>Чернова Лариса Володимирівна</w:t>
            </w:r>
          </w:p>
          <w:p w:rsidR="0091220B" w:rsidRPr="0091220B" w:rsidRDefault="0091220B" w:rsidP="00C24FE1">
            <w:pPr>
              <w:pStyle w:val="ab"/>
              <w:rPr>
                <w:szCs w:val="28"/>
              </w:rPr>
            </w:pPr>
          </w:p>
          <w:p w:rsidR="00F75C68" w:rsidRPr="0091220B" w:rsidRDefault="00F75C68" w:rsidP="00C24FE1">
            <w:pPr>
              <w:pStyle w:val="ab"/>
              <w:rPr>
                <w:szCs w:val="28"/>
              </w:rPr>
            </w:pPr>
            <w:r w:rsidRPr="0091220B">
              <w:rPr>
                <w:szCs w:val="28"/>
              </w:rPr>
              <w:t xml:space="preserve">(0-56) 718-14-95 </w:t>
            </w:r>
          </w:p>
          <w:p w:rsidR="00F75C68" w:rsidRPr="0091220B" w:rsidRDefault="00F75C68" w:rsidP="00C24FE1">
            <w:pPr>
              <w:pStyle w:val="ab"/>
              <w:rPr>
                <w:b/>
                <w:szCs w:val="28"/>
              </w:rPr>
            </w:pPr>
            <w:r w:rsidRPr="0091220B">
              <w:rPr>
                <w:szCs w:val="28"/>
              </w:rPr>
              <w:t>kadry@prk.dp.ua</w:t>
            </w:r>
          </w:p>
        </w:tc>
      </w:tr>
      <w:tr w:rsidR="006839BE" w:rsidRPr="0091220B" w:rsidTr="00CE6387">
        <w:tc>
          <w:tcPr>
            <w:tcW w:w="9747" w:type="dxa"/>
            <w:gridSpan w:val="3"/>
          </w:tcPr>
          <w:p w:rsidR="006839BE" w:rsidRPr="0091220B" w:rsidRDefault="006839BE" w:rsidP="00957D25">
            <w:pPr>
              <w:jc w:val="center"/>
              <w:rPr>
                <w:b/>
                <w:szCs w:val="28"/>
              </w:rPr>
            </w:pPr>
            <w:r w:rsidRPr="0091220B">
              <w:rPr>
                <w:b/>
                <w:szCs w:val="28"/>
              </w:rPr>
              <w:t>Кваліфікаційні вимоги</w:t>
            </w:r>
          </w:p>
        </w:tc>
      </w:tr>
      <w:tr w:rsidR="006839BE" w:rsidRPr="0091220B" w:rsidTr="00CE6387">
        <w:tc>
          <w:tcPr>
            <w:tcW w:w="675" w:type="dxa"/>
          </w:tcPr>
          <w:p w:rsidR="006839BE" w:rsidRPr="0091220B" w:rsidRDefault="006839BE" w:rsidP="007345D8">
            <w:pPr>
              <w:jc w:val="center"/>
              <w:rPr>
                <w:szCs w:val="28"/>
              </w:rPr>
            </w:pPr>
            <w:r w:rsidRPr="0091220B">
              <w:rPr>
                <w:szCs w:val="28"/>
              </w:rPr>
              <w:t>1</w:t>
            </w:r>
            <w:r w:rsidR="000707C7" w:rsidRPr="0091220B">
              <w:rPr>
                <w:szCs w:val="28"/>
              </w:rPr>
              <w:t>.</w:t>
            </w:r>
          </w:p>
        </w:tc>
        <w:tc>
          <w:tcPr>
            <w:tcW w:w="2655" w:type="dxa"/>
          </w:tcPr>
          <w:p w:rsidR="006839BE" w:rsidRPr="0091220B" w:rsidRDefault="006839BE" w:rsidP="00957D25">
            <w:pPr>
              <w:rPr>
                <w:szCs w:val="28"/>
              </w:rPr>
            </w:pPr>
            <w:r w:rsidRPr="0091220B">
              <w:rPr>
                <w:szCs w:val="28"/>
              </w:rPr>
              <w:t>Освіта</w:t>
            </w:r>
          </w:p>
        </w:tc>
        <w:tc>
          <w:tcPr>
            <w:tcW w:w="6417" w:type="dxa"/>
          </w:tcPr>
          <w:p w:rsidR="0091220B" w:rsidRDefault="00112825" w:rsidP="008D5E56">
            <w:pPr>
              <w:rPr>
                <w:szCs w:val="28"/>
              </w:rPr>
            </w:pPr>
            <w:r w:rsidRPr="0091220B">
              <w:rPr>
                <w:szCs w:val="28"/>
              </w:rPr>
              <w:t xml:space="preserve">вища, не нижче ступеня молодшого бакалавра або бакалавра </w:t>
            </w:r>
          </w:p>
          <w:p w:rsidR="005979AD" w:rsidRPr="0091220B" w:rsidRDefault="00E63330" w:rsidP="0091220B">
            <w:pPr>
              <w:rPr>
                <w:rFonts w:eastAsia="Arial"/>
                <w:szCs w:val="28"/>
                <w:lang w:val="ru-RU"/>
              </w:rPr>
            </w:pPr>
            <w:r>
              <w:rPr>
                <w:b/>
                <w:szCs w:val="28"/>
              </w:rPr>
              <w:t xml:space="preserve">(спеціальність </w:t>
            </w:r>
            <w:r w:rsidR="008D5E56" w:rsidRPr="0091220B">
              <w:rPr>
                <w:b/>
                <w:szCs w:val="28"/>
              </w:rPr>
              <w:t>«П</w:t>
            </w:r>
            <w:r w:rsidR="00112825" w:rsidRPr="0091220B">
              <w:rPr>
                <w:b/>
                <w:szCs w:val="28"/>
              </w:rPr>
              <w:t>равознавство»)</w:t>
            </w:r>
          </w:p>
        </w:tc>
      </w:tr>
      <w:tr w:rsidR="006839BE" w:rsidRPr="0091220B" w:rsidTr="00CE6387">
        <w:tc>
          <w:tcPr>
            <w:tcW w:w="675" w:type="dxa"/>
          </w:tcPr>
          <w:p w:rsidR="006839BE" w:rsidRPr="0091220B" w:rsidRDefault="006839BE" w:rsidP="007345D8">
            <w:pPr>
              <w:jc w:val="center"/>
              <w:rPr>
                <w:szCs w:val="28"/>
              </w:rPr>
            </w:pPr>
            <w:r w:rsidRPr="0091220B">
              <w:rPr>
                <w:szCs w:val="28"/>
              </w:rPr>
              <w:t>2</w:t>
            </w:r>
            <w:r w:rsidR="000707C7" w:rsidRPr="0091220B">
              <w:rPr>
                <w:szCs w:val="28"/>
              </w:rPr>
              <w:t>.</w:t>
            </w:r>
          </w:p>
        </w:tc>
        <w:tc>
          <w:tcPr>
            <w:tcW w:w="2655" w:type="dxa"/>
          </w:tcPr>
          <w:p w:rsidR="006839BE" w:rsidRPr="0091220B" w:rsidRDefault="006839BE" w:rsidP="00957D25">
            <w:pPr>
              <w:rPr>
                <w:szCs w:val="28"/>
              </w:rPr>
            </w:pPr>
            <w:r w:rsidRPr="0091220B">
              <w:rPr>
                <w:szCs w:val="28"/>
              </w:rPr>
              <w:t xml:space="preserve">Досвід роботи </w:t>
            </w:r>
          </w:p>
        </w:tc>
        <w:tc>
          <w:tcPr>
            <w:tcW w:w="6417" w:type="dxa"/>
          </w:tcPr>
          <w:p w:rsidR="006839BE" w:rsidRPr="0091220B" w:rsidRDefault="00424911" w:rsidP="00957D25">
            <w:pPr>
              <w:rPr>
                <w:szCs w:val="28"/>
              </w:rPr>
            </w:pPr>
            <w:r w:rsidRPr="0091220B">
              <w:rPr>
                <w:rFonts w:eastAsia="Times New Roman"/>
                <w:szCs w:val="28"/>
                <w:lang w:eastAsia="ru-RU"/>
              </w:rPr>
              <w:t>не потрібен</w:t>
            </w:r>
          </w:p>
        </w:tc>
      </w:tr>
      <w:tr w:rsidR="006839BE" w:rsidRPr="0091220B" w:rsidTr="00CE6387">
        <w:tc>
          <w:tcPr>
            <w:tcW w:w="675" w:type="dxa"/>
          </w:tcPr>
          <w:p w:rsidR="006839BE" w:rsidRPr="0091220B" w:rsidRDefault="006839BE" w:rsidP="007345D8">
            <w:pPr>
              <w:jc w:val="center"/>
              <w:rPr>
                <w:szCs w:val="28"/>
              </w:rPr>
            </w:pPr>
            <w:r w:rsidRPr="0091220B">
              <w:rPr>
                <w:szCs w:val="28"/>
              </w:rPr>
              <w:t>3</w:t>
            </w:r>
            <w:r w:rsidR="000707C7" w:rsidRPr="0091220B">
              <w:rPr>
                <w:szCs w:val="28"/>
              </w:rPr>
              <w:t>.</w:t>
            </w:r>
          </w:p>
        </w:tc>
        <w:tc>
          <w:tcPr>
            <w:tcW w:w="2655" w:type="dxa"/>
          </w:tcPr>
          <w:p w:rsidR="006839BE" w:rsidRPr="0091220B" w:rsidRDefault="006839BE" w:rsidP="00957D25">
            <w:pPr>
              <w:rPr>
                <w:szCs w:val="28"/>
              </w:rPr>
            </w:pPr>
            <w:r w:rsidRPr="0091220B">
              <w:rPr>
                <w:szCs w:val="28"/>
              </w:rPr>
              <w:t xml:space="preserve">Володіння державною </w:t>
            </w:r>
          </w:p>
          <w:p w:rsidR="006839BE" w:rsidRPr="0091220B" w:rsidRDefault="006839BE" w:rsidP="00957D25">
            <w:pPr>
              <w:rPr>
                <w:szCs w:val="28"/>
              </w:rPr>
            </w:pPr>
            <w:r w:rsidRPr="0091220B">
              <w:rPr>
                <w:szCs w:val="28"/>
              </w:rPr>
              <w:t>мовою</w:t>
            </w:r>
          </w:p>
        </w:tc>
        <w:tc>
          <w:tcPr>
            <w:tcW w:w="6417" w:type="dxa"/>
          </w:tcPr>
          <w:p w:rsidR="006839BE" w:rsidRPr="0091220B" w:rsidRDefault="006839BE" w:rsidP="00957D25">
            <w:pPr>
              <w:rPr>
                <w:szCs w:val="28"/>
              </w:rPr>
            </w:pPr>
            <w:r w:rsidRPr="0091220B">
              <w:rPr>
                <w:szCs w:val="28"/>
              </w:rPr>
              <w:t>вільне володіння державною мовою</w:t>
            </w:r>
          </w:p>
        </w:tc>
      </w:tr>
      <w:tr w:rsidR="00C5284E" w:rsidRPr="0091220B" w:rsidTr="00CE63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91220B" w:rsidRDefault="00C5284E" w:rsidP="007345D8">
            <w:pPr>
              <w:jc w:val="center"/>
              <w:rPr>
                <w:szCs w:val="28"/>
              </w:rPr>
            </w:pPr>
            <w:r w:rsidRPr="0091220B">
              <w:rPr>
                <w:szCs w:val="28"/>
              </w:rPr>
              <w:t>4.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91220B" w:rsidRDefault="00C5284E" w:rsidP="00C5284E">
            <w:pPr>
              <w:rPr>
                <w:szCs w:val="28"/>
              </w:rPr>
            </w:pPr>
            <w:r w:rsidRPr="0091220B">
              <w:rPr>
                <w:szCs w:val="28"/>
              </w:rPr>
              <w:t>Володіння іноземною мовою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84E" w:rsidRPr="0091220B" w:rsidRDefault="00E96381" w:rsidP="00543727">
            <w:pPr>
              <w:rPr>
                <w:szCs w:val="28"/>
              </w:rPr>
            </w:pPr>
            <w:r w:rsidRPr="0091220B">
              <w:rPr>
                <w:szCs w:val="28"/>
              </w:rPr>
              <w:t xml:space="preserve">не </w:t>
            </w:r>
            <w:r w:rsidR="00543727" w:rsidRPr="0091220B">
              <w:rPr>
                <w:szCs w:val="28"/>
              </w:rPr>
              <w:t>є о</w:t>
            </w:r>
            <w:r w:rsidRPr="0091220B">
              <w:rPr>
                <w:szCs w:val="28"/>
              </w:rPr>
              <w:t>бов’</w:t>
            </w:r>
            <w:r w:rsidR="00543727" w:rsidRPr="0091220B">
              <w:rPr>
                <w:szCs w:val="28"/>
              </w:rPr>
              <w:t>язковим</w:t>
            </w:r>
            <w:r w:rsidRPr="0091220B">
              <w:rPr>
                <w:szCs w:val="28"/>
              </w:rPr>
              <w:t xml:space="preserve"> </w:t>
            </w:r>
          </w:p>
        </w:tc>
      </w:tr>
    </w:tbl>
    <w:p w:rsidR="00F65D4E" w:rsidRPr="0091220B" w:rsidRDefault="00B46BC3">
      <w:pPr>
        <w:rPr>
          <w:szCs w:val="28"/>
        </w:rPr>
      </w:pPr>
    </w:p>
    <w:sectPr w:rsidR="00F65D4E" w:rsidRPr="0091220B" w:rsidSect="00A33A3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C3" w:rsidRDefault="00B46BC3">
      <w:r>
        <w:separator/>
      </w:r>
    </w:p>
  </w:endnote>
  <w:endnote w:type="continuationSeparator" w:id="0">
    <w:p w:rsidR="00B46BC3" w:rsidRDefault="00B4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C3" w:rsidRDefault="00B46BC3">
      <w:r>
        <w:separator/>
      </w:r>
    </w:p>
  </w:footnote>
  <w:footnote w:type="continuationSeparator" w:id="0">
    <w:p w:rsidR="00B46BC3" w:rsidRDefault="00B4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24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367">
          <w:rPr>
            <w:noProof/>
          </w:rPr>
          <w:t>3</w:t>
        </w:r>
        <w:r>
          <w:fldChar w:fldCharType="end"/>
        </w:r>
      </w:p>
    </w:sdtContent>
  </w:sdt>
  <w:p w:rsidR="00524480" w:rsidRDefault="00B46B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7A15F8"/>
    <w:lvl w:ilvl="0">
      <w:numFmt w:val="bullet"/>
      <w:lvlText w:val="*"/>
      <w:lvlJc w:val="left"/>
    </w:lvl>
  </w:abstractNum>
  <w:abstractNum w:abstractNumId="1">
    <w:nsid w:val="24A575DF"/>
    <w:multiLevelType w:val="hybridMultilevel"/>
    <w:tmpl w:val="86C240A8"/>
    <w:lvl w:ilvl="0" w:tplc="E44250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068B"/>
    <w:multiLevelType w:val="hybridMultilevel"/>
    <w:tmpl w:val="45846690"/>
    <w:lvl w:ilvl="0" w:tplc="CA14EF5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4331"/>
    <w:multiLevelType w:val="hybridMultilevel"/>
    <w:tmpl w:val="17CC3304"/>
    <w:lvl w:ilvl="0" w:tplc="1AE06C82">
      <w:start w:val="6"/>
      <w:numFmt w:val="bullet"/>
      <w:lvlText w:val="-"/>
      <w:lvlJc w:val="left"/>
      <w:pPr>
        <w:ind w:left="2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4">
    <w:nsid w:val="3C0125FA"/>
    <w:multiLevelType w:val="hybridMultilevel"/>
    <w:tmpl w:val="16926384"/>
    <w:lvl w:ilvl="0" w:tplc="B89CA77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E"/>
    <w:rsid w:val="00011BB5"/>
    <w:rsid w:val="00023E12"/>
    <w:rsid w:val="000339C2"/>
    <w:rsid w:val="000707C7"/>
    <w:rsid w:val="0007146B"/>
    <w:rsid w:val="00071A33"/>
    <w:rsid w:val="000B204B"/>
    <w:rsid w:val="00107C28"/>
    <w:rsid w:val="00112825"/>
    <w:rsid w:val="001347D8"/>
    <w:rsid w:val="001519C0"/>
    <w:rsid w:val="001546F0"/>
    <w:rsid w:val="001A69FF"/>
    <w:rsid w:val="001A75BE"/>
    <w:rsid w:val="00212CED"/>
    <w:rsid w:val="00242CC3"/>
    <w:rsid w:val="002744B7"/>
    <w:rsid w:val="002756A8"/>
    <w:rsid w:val="0028075C"/>
    <w:rsid w:val="00291D63"/>
    <w:rsid w:val="002A3D9C"/>
    <w:rsid w:val="002B73A0"/>
    <w:rsid w:val="002E1E8F"/>
    <w:rsid w:val="002F688A"/>
    <w:rsid w:val="00310F12"/>
    <w:rsid w:val="003731F5"/>
    <w:rsid w:val="003773A1"/>
    <w:rsid w:val="00381678"/>
    <w:rsid w:val="00385470"/>
    <w:rsid w:val="003B5DB7"/>
    <w:rsid w:val="003D56E6"/>
    <w:rsid w:val="003D70AC"/>
    <w:rsid w:val="003E24C2"/>
    <w:rsid w:val="00402FE2"/>
    <w:rsid w:val="004071FE"/>
    <w:rsid w:val="00424911"/>
    <w:rsid w:val="0048133B"/>
    <w:rsid w:val="00484644"/>
    <w:rsid w:val="00496F8C"/>
    <w:rsid w:val="004E0760"/>
    <w:rsid w:val="005049F1"/>
    <w:rsid w:val="0054278C"/>
    <w:rsid w:val="00543727"/>
    <w:rsid w:val="005621D2"/>
    <w:rsid w:val="00565857"/>
    <w:rsid w:val="005872E0"/>
    <w:rsid w:val="005979AD"/>
    <w:rsid w:val="005B0844"/>
    <w:rsid w:val="005D23C9"/>
    <w:rsid w:val="005F3414"/>
    <w:rsid w:val="00605AD1"/>
    <w:rsid w:val="006839BE"/>
    <w:rsid w:val="006A07F2"/>
    <w:rsid w:val="006A0D18"/>
    <w:rsid w:val="006A5024"/>
    <w:rsid w:val="006B2E7E"/>
    <w:rsid w:val="006B5194"/>
    <w:rsid w:val="006F49D1"/>
    <w:rsid w:val="007345D8"/>
    <w:rsid w:val="0073561E"/>
    <w:rsid w:val="0079477B"/>
    <w:rsid w:val="007D0D92"/>
    <w:rsid w:val="007F1D95"/>
    <w:rsid w:val="00801844"/>
    <w:rsid w:val="008244C4"/>
    <w:rsid w:val="00874540"/>
    <w:rsid w:val="008919B0"/>
    <w:rsid w:val="00892AB8"/>
    <w:rsid w:val="008D5E56"/>
    <w:rsid w:val="0091220B"/>
    <w:rsid w:val="00927382"/>
    <w:rsid w:val="00972B7D"/>
    <w:rsid w:val="0097338A"/>
    <w:rsid w:val="009754AF"/>
    <w:rsid w:val="00977A13"/>
    <w:rsid w:val="009803DE"/>
    <w:rsid w:val="009C16F6"/>
    <w:rsid w:val="009C6756"/>
    <w:rsid w:val="009D4EBD"/>
    <w:rsid w:val="00A12F5E"/>
    <w:rsid w:val="00A35762"/>
    <w:rsid w:val="00A5247D"/>
    <w:rsid w:val="00A833E2"/>
    <w:rsid w:val="00AE42FF"/>
    <w:rsid w:val="00AE6ADE"/>
    <w:rsid w:val="00B10B9D"/>
    <w:rsid w:val="00B269CF"/>
    <w:rsid w:val="00B3087D"/>
    <w:rsid w:val="00B315DE"/>
    <w:rsid w:val="00B46BC3"/>
    <w:rsid w:val="00B53168"/>
    <w:rsid w:val="00B62CC4"/>
    <w:rsid w:val="00BB3376"/>
    <w:rsid w:val="00BD1E49"/>
    <w:rsid w:val="00BF022C"/>
    <w:rsid w:val="00C25E0F"/>
    <w:rsid w:val="00C32367"/>
    <w:rsid w:val="00C34176"/>
    <w:rsid w:val="00C5284E"/>
    <w:rsid w:val="00C638A7"/>
    <w:rsid w:val="00C94A7F"/>
    <w:rsid w:val="00CD7C6A"/>
    <w:rsid w:val="00CE6387"/>
    <w:rsid w:val="00D264EB"/>
    <w:rsid w:val="00D4490B"/>
    <w:rsid w:val="00D61984"/>
    <w:rsid w:val="00E03785"/>
    <w:rsid w:val="00E105FD"/>
    <w:rsid w:val="00E331F1"/>
    <w:rsid w:val="00E63330"/>
    <w:rsid w:val="00E96381"/>
    <w:rsid w:val="00ED4641"/>
    <w:rsid w:val="00ED66B5"/>
    <w:rsid w:val="00EE4E40"/>
    <w:rsid w:val="00F01E0D"/>
    <w:rsid w:val="00F72CED"/>
    <w:rsid w:val="00F75C68"/>
    <w:rsid w:val="00FC2AB5"/>
    <w:rsid w:val="00FD7562"/>
    <w:rsid w:val="00F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BE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9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9BE"/>
    <w:rPr>
      <w:rFonts w:ascii="Times New Roman" w:hAnsi="Times New Roman"/>
      <w:sz w:val="28"/>
      <w:lang w:val="uk-UA"/>
    </w:rPr>
  </w:style>
  <w:style w:type="character" w:customStyle="1" w:styleId="rvts0">
    <w:name w:val="rvts0"/>
    <w:basedOn w:val="a0"/>
    <w:rsid w:val="006839BE"/>
  </w:style>
  <w:style w:type="paragraph" w:styleId="a5">
    <w:name w:val="List Paragraph"/>
    <w:basedOn w:val="a"/>
    <w:uiPriority w:val="34"/>
    <w:qFormat/>
    <w:rsid w:val="00E331F1"/>
    <w:pPr>
      <w:ind w:left="720"/>
      <w:contextualSpacing/>
    </w:pPr>
  </w:style>
  <w:style w:type="character" w:styleId="a6">
    <w:name w:val="Hyperlink"/>
    <w:rsid w:val="004249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4E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4EBD"/>
    <w:rPr>
      <w:rFonts w:ascii="Segoe UI" w:hAnsi="Segoe UI" w:cs="Segoe UI"/>
      <w:sz w:val="18"/>
      <w:szCs w:val="18"/>
      <w:lang w:val="uk-UA"/>
    </w:rPr>
  </w:style>
  <w:style w:type="paragraph" w:styleId="a9">
    <w:name w:val="Normal (Web)"/>
    <w:basedOn w:val="a"/>
    <w:rsid w:val="00FD75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5872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872E0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FDE6-AE6A-4F9C-A870-0B911547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3230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User</cp:lastModifiedBy>
  <cp:revision>29</cp:revision>
  <cp:lastPrinted>2021-01-26T08:38:00Z</cp:lastPrinted>
  <dcterms:created xsi:type="dcterms:W3CDTF">2020-09-21T13:44:00Z</dcterms:created>
  <dcterms:modified xsi:type="dcterms:W3CDTF">2021-02-02T14:46:00Z</dcterms:modified>
</cp:coreProperties>
</file>