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98" w:rsidRPr="00824352" w:rsidRDefault="005E7798" w:rsidP="005E7798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24352">
        <w:rPr>
          <w:rFonts w:ascii="Times New Roman" w:eastAsia="Arial" w:hAnsi="Times New Roman" w:cs="Times New Roman"/>
          <w:b/>
          <w:sz w:val="28"/>
          <w:szCs w:val="28"/>
        </w:rPr>
        <w:t>ДНІПРОПЕТРОВСЬКА ОБЛАСНА ПРОКУРАТУРА</w:t>
      </w:r>
    </w:p>
    <w:p w:rsidR="005E7798" w:rsidRPr="00824352" w:rsidRDefault="005E7798" w:rsidP="005E77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E7798" w:rsidRPr="00824352" w:rsidRDefault="005E7798" w:rsidP="005E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824352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5E7798" w:rsidRPr="00824352" w:rsidRDefault="005E7798" w:rsidP="005E7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52">
        <w:rPr>
          <w:rFonts w:ascii="Times New Roman" w:eastAsia="Times New Roman" w:hAnsi="Times New Roman" w:cs="Times New Roman"/>
          <w:b/>
          <w:sz w:val="28"/>
          <w:szCs w:val="28"/>
        </w:rPr>
        <w:t xml:space="preserve">ЩОДО ПРИЙНЯТТЯ </w:t>
      </w:r>
      <w:proofErr w:type="gramStart"/>
      <w:r w:rsidRPr="0082435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4352">
        <w:rPr>
          <w:rFonts w:ascii="Times New Roman" w:eastAsia="Times New Roman" w:hAnsi="Times New Roman" w:cs="Times New Roman"/>
          <w:b/>
          <w:sz w:val="28"/>
          <w:szCs w:val="28"/>
        </w:rPr>
        <w:t>ІШЕННЯ УПОВНОВАЖЕНОЮ ОСОБОЮ</w:t>
      </w:r>
    </w:p>
    <w:p w:rsidR="005E7798" w:rsidRPr="00824352" w:rsidRDefault="005E7798" w:rsidP="005E779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5E7798" w:rsidRPr="004913FA" w:rsidRDefault="005E7798" w:rsidP="005E7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52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824352">
        <w:rPr>
          <w:rFonts w:ascii="Times New Roman" w:eastAsia="Times New Roman" w:hAnsi="Times New Roman" w:cs="Times New Roman"/>
          <w:sz w:val="28"/>
          <w:szCs w:val="28"/>
        </w:rPr>
        <w:t>Дніпро</w:t>
      </w:r>
      <w:proofErr w:type="spellEnd"/>
      <w:r w:rsidRPr="008243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849AD">
        <w:rPr>
          <w:rFonts w:ascii="Times New Roman" w:eastAsia="Times New Roman" w:hAnsi="Times New Roman" w:cs="Times New Roman"/>
          <w:sz w:val="28"/>
          <w:szCs w:val="28"/>
        </w:rPr>
        <w:t xml:space="preserve">       0</w:t>
      </w:r>
      <w:r w:rsidR="0092318B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AD32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D32F2" w:rsidRPr="00D22865">
        <w:rPr>
          <w:rFonts w:ascii="Times New Roman" w:eastAsia="Times New Roman" w:hAnsi="Times New Roman" w:cs="Times New Roman"/>
          <w:sz w:val="28"/>
          <w:szCs w:val="28"/>
        </w:rPr>
        <w:t>02</w:t>
      </w:r>
      <w:r w:rsidR="00AD32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2286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22865" w:rsidRPr="004913FA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E7798" w:rsidRPr="00824352" w:rsidRDefault="005E7798" w:rsidP="005E779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786" w:rsidRDefault="005E7798" w:rsidP="00893786">
      <w:pPr>
        <w:spacing w:after="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35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</w:rPr>
        <w:t>:</w:t>
      </w:r>
      <w:bookmarkStart w:id="1" w:name="_heading=h.30j0zll" w:colFirst="0" w:colLast="0"/>
      <w:bookmarkEnd w:id="1"/>
    </w:p>
    <w:p w:rsidR="00893786" w:rsidRDefault="00893786" w:rsidP="00893786">
      <w:pPr>
        <w:spacing w:after="8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E7798" w:rsidRPr="00893786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та затвердження тендерної документації </w:t>
      </w:r>
      <w:r w:rsidR="005E7798" w:rsidRPr="008937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</w:t>
      </w:r>
      <w:proofErr w:type="spellStart"/>
      <w:r w:rsidR="0092318B" w:rsidRPr="00824352">
        <w:rPr>
          <w:rFonts w:ascii="Times New Roman" w:hAnsi="Times New Roman" w:cs="Times New Roman"/>
          <w:b/>
          <w:sz w:val="28"/>
          <w:szCs w:val="28"/>
        </w:rPr>
        <w:t>процедури</w:t>
      </w:r>
      <w:proofErr w:type="spellEnd"/>
      <w:r w:rsidR="0092318B" w:rsidRPr="00824352">
        <w:rPr>
          <w:rFonts w:ascii="Times New Roman" w:hAnsi="Times New Roman" w:cs="Times New Roman"/>
          <w:b/>
          <w:sz w:val="28"/>
          <w:szCs w:val="28"/>
        </w:rPr>
        <w:t xml:space="preserve"> ВІДКРИТІ ТОРГИ (з </w:t>
      </w:r>
      <w:proofErr w:type="spellStart"/>
      <w:r w:rsidR="0092318B" w:rsidRPr="00824352">
        <w:rPr>
          <w:rFonts w:ascii="Times New Roman" w:hAnsi="Times New Roman" w:cs="Times New Roman"/>
          <w:b/>
          <w:sz w:val="28"/>
          <w:szCs w:val="28"/>
        </w:rPr>
        <w:t>особливостями</w:t>
      </w:r>
      <w:proofErr w:type="spellEnd"/>
      <w:r w:rsidR="0092318B" w:rsidRPr="00824352">
        <w:rPr>
          <w:rFonts w:ascii="Times New Roman" w:hAnsi="Times New Roman" w:cs="Times New Roman"/>
          <w:b/>
          <w:sz w:val="28"/>
          <w:szCs w:val="28"/>
        </w:rPr>
        <w:t>)</w:t>
      </w:r>
      <w:r w:rsidR="0092318B" w:rsidRPr="008243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318B" w:rsidRPr="008243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2318B" w:rsidRPr="00824352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="0092318B" w:rsidRPr="00824352">
        <w:rPr>
          <w:rFonts w:ascii="Times New Roman" w:hAnsi="Times New Roman" w:cs="Times New Roman"/>
          <w:sz w:val="28"/>
          <w:szCs w:val="28"/>
        </w:rPr>
        <w:t xml:space="preserve"> </w:t>
      </w:r>
      <w:r w:rsidR="0092318B" w:rsidRPr="00884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з </w:t>
      </w:r>
      <w:r w:rsidR="0092318B">
        <w:rPr>
          <w:rFonts w:ascii="Times New Roman" w:hAnsi="Times New Roman" w:cs="Times New Roman"/>
          <w:b/>
          <w:sz w:val="28"/>
          <w:szCs w:val="28"/>
          <w:lang w:val="uk-UA"/>
        </w:rPr>
        <w:t>технічної охорони</w:t>
      </w:r>
      <w:r w:rsidR="0092318B" w:rsidRPr="00884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318B" w:rsidRPr="008937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згідно коду національного класифікатора України ДК </w:t>
      </w:r>
      <w:r w:rsidR="0092318B" w:rsidRPr="008849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021:2015 </w:t>
      </w:r>
      <w:r w:rsidR="009231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79710000-4</w:t>
      </w:r>
      <w:r w:rsidR="0092318B" w:rsidRPr="008849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9231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Охоронні послуги»</w:t>
      </w:r>
      <w:r w:rsidR="008849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E7798" w:rsidRPr="00893786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5E7798" w:rsidRPr="0089378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Закупівля</w:t>
      </w:r>
      <w:r w:rsidR="005E7798" w:rsidRPr="0089378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E7798" w:rsidRPr="0089378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E7798" w:rsidRPr="00893786" w:rsidRDefault="00893786" w:rsidP="00893786">
      <w:pPr>
        <w:spacing w:after="8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оприлюднення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оголошення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</w:t>
      </w:r>
      <w:proofErr w:type="gram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тендерної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в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електронній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E7798" w:rsidRPr="00824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Електронна</w:t>
      </w:r>
      <w:proofErr w:type="spellEnd"/>
      <w:r w:rsidR="005E7798" w:rsidRPr="00824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система</w:t>
      </w:r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у порядку,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встановленому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Уповноваженим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</w:t>
      </w:r>
      <w:r w:rsidR="005E7798" w:rsidRPr="00824352">
        <w:rPr>
          <w:rFonts w:ascii="Times New Roman" w:hAnsi="Times New Roman" w:cs="Times New Roman"/>
          <w:sz w:val="28"/>
          <w:szCs w:val="28"/>
        </w:rPr>
        <w:t xml:space="preserve">, </w:t>
      </w:r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публічні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="005E7798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E7798" w:rsidRPr="008243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798" w:rsidRPr="00824352">
        <w:rPr>
          <w:rFonts w:ascii="Times New Roman" w:hAnsi="Times New Roman" w:cs="Times New Roman"/>
          <w:sz w:val="28"/>
          <w:szCs w:val="28"/>
        </w:rPr>
        <w:t>–</w:t>
      </w:r>
      <w:r w:rsidR="005E7798" w:rsidRPr="00824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798" w:rsidRPr="00824352">
        <w:rPr>
          <w:rFonts w:ascii="Times New Roman" w:hAnsi="Times New Roman" w:cs="Times New Roman"/>
          <w:b/>
          <w:i/>
          <w:sz w:val="28"/>
          <w:szCs w:val="28"/>
        </w:rPr>
        <w:t>Закон</w:t>
      </w:r>
      <w:r w:rsidR="005E7798" w:rsidRPr="00824352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12.10.2022</w:t>
      </w:r>
      <w:r w:rsidR="005E7798" w:rsidRPr="00824352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5E7798" w:rsidRPr="00824352">
        <w:rPr>
          <w:rFonts w:ascii="Times New Roman" w:hAnsi="Times New Roman" w:cs="Times New Roman"/>
          <w:sz w:val="28"/>
          <w:szCs w:val="28"/>
        </w:rPr>
        <w:t xml:space="preserve">№1178 “Про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замовників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="005E7798" w:rsidRPr="0082435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5E7798" w:rsidRPr="008243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”, на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правового режиму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  та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798" w:rsidRPr="00824352">
        <w:rPr>
          <w:rFonts w:ascii="Times New Roman" w:hAnsi="Times New Roman" w:cs="Times New Roman"/>
          <w:sz w:val="28"/>
          <w:szCs w:val="28"/>
        </w:rPr>
        <w:t>–</w:t>
      </w:r>
      <w:r w:rsidR="005E7798" w:rsidRPr="00824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7798" w:rsidRPr="0082435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5E7798" w:rsidRPr="00824352">
        <w:rPr>
          <w:rFonts w:ascii="Times New Roman" w:hAnsi="Times New Roman" w:cs="Times New Roman"/>
          <w:sz w:val="28"/>
          <w:szCs w:val="28"/>
        </w:rPr>
        <w:t>).</w:t>
      </w:r>
    </w:p>
    <w:p w:rsidR="005E7798" w:rsidRPr="00824352" w:rsidRDefault="005E7798" w:rsidP="005E77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798" w:rsidRPr="00824352" w:rsidRDefault="005E7798" w:rsidP="005E7798">
      <w:pPr>
        <w:spacing w:before="80" w:after="8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243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24352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5E7798" w:rsidRPr="00824352" w:rsidRDefault="005E7798" w:rsidP="005E77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eading=h.1fob9te" w:colFirst="0" w:colLast="0"/>
      <w:bookmarkEnd w:id="2"/>
      <w:proofErr w:type="spellStart"/>
      <w:r w:rsidRPr="0082435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3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352">
        <w:rPr>
          <w:rFonts w:ascii="Times New Roman" w:hAnsi="Times New Roman" w:cs="Times New Roman"/>
          <w:sz w:val="28"/>
          <w:szCs w:val="28"/>
        </w:rPr>
        <w:t>пункту</w:t>
      </w:r>
      <w:proofErr w:type="gramEnd"/>
      <w:r w:rsidRPr="00824352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1 </w:t>
      </w:r>
      <w:r w:rsidRPr="00824352">
        <w:rPr>
          <w:rFonts w:ascii="Times New Roman" w:hAnsi="Times New Roman" w:cs="Times New Roman"/>
          <w:b/>
          <w:i/>
          <w:sz w:val="28"/>
          <w:szCs w:val="28"/>
        </w:rPr>
        <w:t>Закону</w:t>
      </w:r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</w:rPr>
        <w:t>тендерна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</w:rPr>
        <w:t>документація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тендеру,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доступу в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>.</w:t>
      </w:r>
    </w:p>
    <w:p w:rsidR="005E7798" w:rsidRPr="00824352" w:rsidRDefault="005E7798" w:rsidP="005E77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Тендерна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b/>
          <w:i/>
          <w:sz w:val="28"/>
          <w:szCs w:val="28"/>
        </w:rPr>
        <w:t>Закупі</w:t>
      </w:r>
      <w:proofErr w:type="gramStart"/>
      <w:r w:rsidRPr="00824352">
        <w:rPr>
          <w:rFonts w:ascii="Times New Roman" w:hAnsi="Times New Roman" w:cs="Times New Roman"/>
          <w:b/>
          <w:i/>
          <w:sz w:val="28"/>
          <w:szCs w:val="28"/>
        </w:rPr>
        <w:t>вл</w:t>
      </w:r>
      <w:proofErr w:type="gramEnd"/>
      <w:r w:rsidRPr="00824352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22 </w:t>
      </w:r>
      <w:r w:rsidRPr="00824352">
        <w:rPr>
          <w:rFonts w:ascii="Times New Roman" w:hAnsi="Times New Roman" w:cs="Times New Roman"/>
          <w:b/>
          <w:i/>
          <w:sz w:val="28"/>
          <w:szCs w:val="28"/>
        </w:rPr>
        <w:t xml:space="preserve">Закону, </w:t>
      </w:r>
      <w:r w:rsidRPr="0082435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розробленні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строків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824352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8243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кваліфікаційних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, строку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до предмета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>.</w:t>
      </w:r>
    </w:p>
    <w:p w:rsidR="005E7798" w:rsidRPr="00824352" w:rsidRDefault="005E7798" w:rsidP="005E77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8243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4352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вищенаведеного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Додатками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b/>
          <w:i/>
          <w:sz w:val="28"/>
          <w:szCs w:val="28"/>
        </w:rPr>
        <w:t>Закупівлі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розглянутим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>.</w:t>
      </w:r>
    </w:p>
    <w:p w:rsidR="005E7798" w:rsidRPr="00824352" w:rsidRDefault="005E7798" w:rsidP="005E7798">
      <w:pPr>
        <w:spacing w:after="6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798" w:rsidRPr="00824352" w:rsidRDefault="005E7798" w:rsidP="005E7798">
      <w:pPr>
        <w:spacing w:before="80" w:after="8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2435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824352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</w:rPr>
        <w:t xml:space="preserve"> другого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5E7798" w:rsidRPr="00824352" w:rsidRDefault="005E7798" w:rsidP="005E77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пунктом 24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замовник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самостійно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безоплатно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через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авторизований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електронний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майданчик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оприлюднює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електронній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системі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закупівель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відповідно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до Порядку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розміщення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інформації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про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публічні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закупі</w:t>
      </w:r>
      <w:proofErr w:type="gram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вл</w:t>
      </w:r>
      <w:proofErr w:type="gram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затвердженого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наказом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Мінекономіки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від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11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червня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2020 року №1082, та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цих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особливостей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оголошення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про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проведення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відкритих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торгів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та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тендерну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  <w:highlight w:val="white"/>
        </w:rPr>
        <w:t>документацію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не </w:t>
      </w:r>
      <w:proofErr w:type="spellStart"/>
      <w:proofErr w:type="gramStart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>п</w:t>
      </w:r>
      <w:proofErr w:type="gramEnd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>ізніше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>ніж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за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>сім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>днів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до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>кінцевого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строку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>подання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>тендерних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  <w:highlight w:val="white"/>
        </w:rPr>
        <w:t>пропозицій</w:t>
      </w:r>
      <w:proofErr w:type="spellEnd"/>
      <w:r w:rsidRPr="00824352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5E7798" w:rsidRPr="00824352" w:rsidRDefault="005E7798" w:rsidP="005E77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3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вищезазначеного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особа,</w:t>
      </w:r>
    </w:p>
    <w:p w:rsidR="005E7798" w:rsidRPr="00824352" w:rsidRDefault="005E7798" w:rsidP="005E7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98" w:rsidRPr="00824352" w:rsidRDefault="009F69F7" w:rsidP="005E77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ВИРІШИ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5E7798" w:rsidRPr="008243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7798" w:rsidRPr="00824352" w:rsidRDefault="005E7798" w:rsidP="005E77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тендерну</w:t>
      </w:r>
      <w:proofErr w:type="spellEnd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документацію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Додатками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, </w:t>
      </w:r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тому </w:t>
      </w:r>
      <w:proofErr w:type="spellStart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824352">
        <w:rPr>
          <w:rFonts w:ascii="Times New Roman" w:hAnsi="Times New Roman" w:cs="Times New Roman"/>
          <w:b/>
          <w:sz w:val="28"/>
          <w:szCs w:val="28"/>
        </w:rPr>
        <w:t>процедури</w:t>
      </w:r>
      <w:proofErr w:type="spellEnd"/>
      <w:r w:rsidRPr="00824352">
        <w:rPr>
          <w:rFonts w:ascii="Times New Roman" w:hAnsi="Times New Roman" w:cs="Times New Roman"/>
          <w:b/>
          <w:sz w:val="28"/>
          <w:szCs w:val="28"/>
        </w:rPr>
        <w:t xml:space="preserve"> ВІДКРИТІ ТОРГИ </w:t>
      </w:r>
      <w:r w:rsidR="00824352" w:rsidRPr="00824352">
        <w:rPr>
          <w:rFonts w:ascii="Times New Roman" w:hAnsi="Times New Roman" w:cs="Times New Roman"/>
          <w:b/>
          <w:sz w:val="28"/>
          <w:szCs w:val="28"/>
        </w:rPr>
        <w:t xml:space="preserve">(з </w:t>
      </w:r>
      <w:proofErr w:type="spellStart"/>
      <w:r w:rsidR="00824352" w:rsidRPr="00824352">
        <w:rPr>
          <w:rFonts w:ascii="Times New Roman" w:hAnsi="Times New Roman" w:cs="Times New Roman"/>
          <w:b/>
          <w:sz w:val="28"/>
          <w:szCs w:val="28"/>
        </w:rPr>
        <w:t>особливостями</w:t>
      </w:r>
      <w:proofErr w:type="spellEnd"/>
      <w:r w:rsidR="00824352" w:rsidRPr="00824352">
        <w:rPr>
          <w:rFonts w:ascii="Times New Roman" w:hAnsi="Times New Roman" w:cs="Times New Roman"/>
          <w:b/>
          <w:sz w:val="28"/>
          <w:szCs w:val="28"/>
        </w:rPr>
        <w:t>)</w:t>
      </w:r>
      <w:r w:rsidR="00824352" w:rsidRPr="008243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435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r w:rsidR="008849AD" w:rsidRPr="00884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з </w:t>
      </w:r>
      <w:proofErr w:type="gramStart"/>
      <w:r w:rsidR="0092318B">
        <w:rPr>
          <w:rFonts w:ascii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 w:rsidR="0092318B">
        <w:rPr>
          <w:rFonts w:ascii="Times New Roman" w:hAnsi="Times New Roman" w:cs="Times New Roman"/>
          <w:b/>
          <w:sz w:val="28"/>
          <w:szCs w:val="28"/>
          <w:lang w:val="uk-UA"/>
        </w:rPr>
        <w:t>ічної охорони</w:t>
      </w:r>
      <w:r w:rsidR="008849AD" w:rsidRPr="00884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49AD" w:rsidRPr="0089378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згідно коду національного класифікатора України ДК </w:t>
      </w:r>
      <w:r w:rsidR="008849AD" w:rsidRPr="008849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021:2015 </w:t>
      </w:r>
      <w:r w:rsidR="009231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79710000-4</w:t>
      </w:r>
      <w:r w:rsidR="008849AD" w:rsidRPr="008849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9231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Охоронні послуги</w:t>
      </w:r>
      <w:r w:rsidR="008849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D22865" w:rsidRPr="00D22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4352" w:rsidRPr="00D22865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824352" w:rsidRPr="00824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КЕКВ 22</w:t>
      </w:r>
      <w:r w:rsidR="00923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40</w:t>
      </w:r>
      <w:r w:rsidRPr="00824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E7798" w:rsidRPr="00824352" w:rsidRDefault="005E7798" w:rsidP="005E77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Оприлюднити</w:t>
      </w:r>
      <w:proofErr w:type="spellEnd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оголошення</w:t>
      </w:r>
      <w:proofErr w:type="spellEnd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Закупі</w:t>
      </w:r>
      <w:proofErr w:type="gramStart"/>
      <w:r w:rsidRPr="00824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вл</w:t>
      </w:r>
      <w:proofErr w:type="gramEnd"/>
      <w:r w:rsidRPr="00824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</w:t>
      </w:r>
      <w:proofErr w:type="spellEnd"/>
      <w:r w:rsidR="00824352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24352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тендерну</w:t>
      </w:r>
      <w:proofErr w:type="spellEnd"/>
      <w:r w:rsidR="00824352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4352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документацію</w:t>
      </w:r>
      <w:proofErr w:type="spellEnd"/>
      <w:r w:rsidR="00824352"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про</w:t>
      </w:r>
      <w:r w:rsidR="00824352" w:rsidRPr="008243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про </w:t>
      </w:r>
      <w:proofErr w:type="spellStart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закупівлю</w:t>
      </w:r>
      <w:proofErr w:type="spellEnd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24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Електронній</w:t>
      </w:r>
      <w:proofErr w:type="spellEnd"/>
      <w:r w:rsidRPr="00824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824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системі</w:t>
      </w:r>
      <w:proofErr w:type="spellEnd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порядку, </w:t>
      </w:r>
      <w:proofErr w:type="spellStart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встановленому</w:t>
      </w:r>
      <w:proofErr w:type="spellEnd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Уповноваженим</w:t>
      </w:r>
      <w:proofErr w:type="spellEnd"/>
      <w:r w:rsidRPr="00824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органом</w:t>
      </w:r>
      <w:r w:rsidRPr="0082435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, </w:t>
      </w:r>
      <w:r w:rsidRPr="00824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Законом</w:t>
      </w:r>
      <w:r w:rsidRPr="00824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35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5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824352">
        <w:rPr>
          <w:rFonts w:ascii="Times New Roman" w:hAnsi="Times New Roman" w:cs="Times New Roman"/>
          <w:sz w:val="28"/>
          <w:szCs w:val="28"/>
        </w:rPr>
        <w:t>.</w:t>
      </w:r>
    </w:p>
    <w:p w:rsidR="005E7798" w:rsidRPr="00824352" w:rsidRDefault="005E7798" w:rsidP="005E77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E7798" w:rsidRPr="00824352" w:rsidRDefault="00824352" w:rsidP="005E7798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24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</w:t>
      </w:r>
      <w:r w:rsidRPr="00824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ок</w:t>
      </w:r>
      <w:proofErr w:type="spellEnd"/>
      <w:r w:rsidRPr="008243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r w:rsidR="005E7798" w:rsidRPr="00824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5E7798" w:rsidRPr="00824352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="005E7798" w:rsidRPr="00824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арк</w:t>
      </w:r>
      <w:proofErr w:type="spellEnd"/>
      <w:r w:rsidR="005E7798" w:rsidRPr="00824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E7798" w:rsidRPr="00824352" w:rsidRDefault="005E7798" w:rsidP="00824352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24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5E7798" w:rsidRPr="00824352" w:rsidTr="00D830E5">
        <w:trPr>
          <w:trHeight w:val="354"/>
        </w:trPr>
        <w:tc>
          <w:tcPr>
            <w:tcW w:w="3664" w:type="dxa"/>
          </w:tcPr>
          <w:p w:rsidR="005E7798" w:rsidRPr="00824352" w:rsidRDefault="005E7798" w:rsidP="0082435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bookmarkStart w:id="3" w:name="_heading=h.3znysh7" w:colFirst="0" w:colLast="0"/>
            <w:bookmarkEnd w:id="3"/>
          </w:p>
        </w:tc>
        <w:tc>
          <w:tcPr>
            <w:tcW w:w="3285" w:type="dxa"/>
            <w:vAlign w:val="center"/>
          </w:tcPr>
          <w:p w:rsidR="005E7798" w:rsidRPr="00824352" w:rsidRDefault="005E7798" w:rsidP="00D830E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95" w:type="dxa"/>
            <w:vAlign w:val="center"/>
          </w:tcPr>
          <w:p w:rsidR="005E7798" w:rsidRPr="00824352" w:rsidRDefault="005E7798" w:rsidP="00D830E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5E7798" w:rsidRPr="00824352" w:rsidRDefault="005E7798" w:rsidP="005E7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4352">
        <w:rPr>
          <w:rFonts w:ascii="Times New Roman" w:eastAsia="Times New Roman" w:hAnsi="Times New Roman" w:cs="Times New Roman"/>
          <w:b/>
          <w:sz w:val="28"/>
          <w:szCs w:val="28"/>
        </w:rPr>
        <w:t>Уповноважена</w:t>
      </w:r>
      <w:proofErr w:type="spellEnd"/>
      <w:r w:rsidRPr="00824352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особа                                                                  </w:t>
      </w:r>
      <w:r w:rsidR="0092318B">
        <w:rPr>
          <w:rFonts w:ascii="Times New Roman" w:hAnsi="Times New Roman" w:cs="Times New Roman"/>
          <w:b/>
          <w:spacing w:val="-14"/>
          <w:sz w:val="28"/>
          <w:szCs w:val="28"/>
          <w:lang w:val="uk-UA"/>
          <w14:ligatures w14:val="standard"/>
        </w:rPr>
        <w:t>Вадим КАЛЕДІН</w:t>
      </w:r>
    </w:p>
    <w:p w:rsidR="005E7798" w:rsidRPr="00824352" w:rsidRDefault="005E7798" w:rsidP="005E779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798" w:rsidRPr="00824352" w:rsidRDefault="005E7798" w:rsidP="005E7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798" w:rsidRPr="00824352" w:rsidRDefault="005E7798" w:rsidP="005E7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7798" w:rsidRPr="00824352" w:rsidRDefault="005E7798" w:rsidP="005E7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798" w:rsidRPr="00824352" w:rsidRDefault="005E7798" w:rsidP="005E7798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4" w:name="_heading=h.2et92p0" w:colFirst="0" w:colLast="0"/>
      <w:bookmarkStart w:id="5" w:name="_heading=h.o6r0pmex9w4" w:colFirst="0" w:colLast="0"/>
      <w:bookmarkEnd w:id="4"/>
      <w:bookmarkEnd w:id="5"/>
    </w:p>
    <w:p w:rsidR="00824352" w:rsidRPr="00824352" w:rsidRDefault="00824352" w:rsidP="005E7798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352" w:rsidRPr="00824352" w:rsidRDefault="00824352" w:rsidP="005E7798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352" w:rsidRPr="00824352" w:rsidRDefault="00824352" w:rsidP="005E7798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352" w:rsidRPr="00824352" w:rsidRDefault="00824352" w:rsidP="005E7798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352" w:rsidRPr="00824352" w:rsidRDefault="00824352" w:rsidP="005E7798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352" w:rsidRDefault="00824352" w:rsidP="005E7798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9AD" w:rsidRPr="00824352" w:rsidRDefault="008849AD" w:rsidP="005E7798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352" w:rsidRPr="00824352" w:rsidRDefault="00824352" w:rsidP="005E7798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352" w:rsidRDefault="00824352" w:rsidP="005E7798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3786" w:rsidRPr="00824352" w:rsidRDefault="00893786" w:rsidP="005E7798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352" w:rsidRPr="00824352" w:rsidRDefault="00824352" w:rsidP="005E7798">
      <w:pPr>
        <w:tabs>
          <w:tab w:val="left" w:pos="14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22F9" w:rsidRDefault="000A22F9" w:rsidP="005E7798">
      <w:pPr>
        <w:tabs>
          <w:tab w:val="left" w:pos="1425"/>
        </w:tabs>
        <w:spacing w:after="0"/>
        <w:ind w:left="538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2F9" w:rsidRDefault="000A22F9" w:rsidP="005E7798">
      <w:pPr>
        <w:tabs>
          <w:tab w:val="left" w:pos="1425"/>
        </w:tabs>
        <w:spacing w:after="0"/>
        <w:ind w:left="538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22F9" w:rsidRDefault="000A22F9" w:rsidP="005E7798">
      <w:pPr>
        <w:tabs>
          <w:tab w:val="left" w:pos="1425"/>
        </w:tabs>
        <w:spacing w:after="0"/>
        <w:ind w:left="538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798" w:rsidRPr="000A22F9" w:rsidRDefault="005E7798" w:rsidP="005E7798">
      <w:pPr>
        <w:tabs>
          <w:tab w:val="left" w:pos="1425"/>
        </w:tabs>
        <w:spacing w:after="0"/>
        <w:ind w:left="538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6" w:name="_GoBack"/>
      <w:bookmarkEnd w:id="6"/>
      <w:r w:rsidRPr="000A22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 1</w:t>
      </w:r>
    </w:p>
    <w:p w:rsidR="00DF5941" w:rsidRPr="00824352" w:rsidRDefault="00DF5941" w:rsidP="003909E7">
      <w:pPr>
        <w:pStyle w:val="a5"/>
        <w:spacing w:before="0" w:beforeAutospacing="0" w:after="0" w:afterAutospacing="0" w:line="360" w:lineRule="auto"/>
        <w:ind w:left="4248" w:firstLine="708"/>
        <w:rPr>
          <w:color w:val="000000"/>
          <w:sz w:val="28"/>
          <w:szCs w:val="28"/>
          <w14:ligatures w14:val="standard"/>
        </w:rPr>
      </w:pPr>
    </w:p>
    <w:p w:rsidR="00C52562" w:rsidRPr="00824352" w:rsidRDefault="00296CF5" w:rsidP="003909E7">
      <w:pPr>
        <w:pStyle w:val="rvps6"/>
        <w:spacing w:before="0" w:beforeAutospacing="0" w:after="0" w:afterAutospacing="0" w:line="360" w:lineRule="auto"/>
        <w:jc w:val="center"/>
        <w:rPr>
          <w:rStyle w:val="rvts23"/>
          <w:b/>
          <w:spacing w:val="-14"/>
          <w:sz w:val="28"/>
          <w:szCs w:val="28"/>
          <w:lang w:val="uk-UA"/>
          <w14:ligatures w14:val="standard"/>
        </w:rPr>
      </w:pPr>
      <w:r w:rsidRPr="00824352">
        <w:rPr>
          <w:rStyle w:val="rvts23"/>
          <w:b/>
          <w:spacing w:val="-14"/>
          <w:sz w:val="28"/>
          <w:szCs w:val="28"/>
          <w:lang w:val="uk-UA"/>
          <w14:ligatures w14:val="standard"/>
        </w:rPr>
        <w:t xml:space="preserve">ОГОЛОШЕННЯ </w:t>
      </w:r>
      <w:r w:rsidRPr="00824352">
        <w:rPr>
          <w:b/>
          <w:spacing w:val="-14"/>
          <w:sz w:val="28"/>
          <w:szCs w:val="28"/>
          <w:lang w:val="uk-UA"/>
          <w14:ligatures w14:val="standard"/>
        </w:rPr>
        <w:br/>
      </w:r>
      <w:r w:rsidRPr="00824352">
        <w:rPr>
          <w:rStyle w:val="rvts23"/>
          <w:b/>
          <w:spacing w:val="-14"/>
          <w:sz w:val="28"/>
          <w:szCs w:val="28"/>
          <w:lang w:val="uk-UA"/>
          <w14:ligatures w14:val="standard"/>
        </w:rPr>
        <w:t>п</w:t>
      </w:r>
      <w:r w:rsidR="00DE058F" w:rsidRPr="00824352">
        <w:rPr>
          <w:rStyle w:val="rvts23"/>
          <w:b/>
          <w:spacing w:val="-14"/>
          <w:sz w:val="28"/>
          <w:szCs w:val="28"/>
          <w:lang w:val="uk-UA"/>
          <w14:ligatures w14:val="standard"/>
        </w:rPr>
        <w:t xml:space="preserve">ро проведення відкритих торгів </w:t>
      </w:r>
    </w:p>
    <w:p w:rsidR="00296CF5" w:rsidRPr="00824352" w:rsidRDefault="00296CF5" w:rsidP="0022753E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pacing w:val="-14"/>
          <w:sz w:val="28"/>
          <w:szCs w:val="28"/>
          <w14:ligatures w14:val="standard"/>
        </w:rPr>
      </w:pPr>
      <w:r w:rsidRPr="00824352">
        <w:rPr>
          <w:b/>
          <w:color w:val="000000"/>
          <w:spacing w:val="-14"/>
          <w:sz w:val="28"/>
          <w:szCs w:val="28"/>
          <w14:ligatures w14:val="standard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296CF5" w:rsidRPr="00824352" w:rsidRDefault="00296CF5" w:rsidP="0022753E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:sz w:val="28"/>
          <w:szCs w:val="28"/>
          <w14:ligatures w14:val="standard"/>
        </w:rPr>
      </w:pPr>
      <w:r w:rsidRPr="00824352">
        <w:rPr>
          <w:b/>
          <w:color w:val="000000"/>
          <w:spacing w:val="-14"/>
          <w:sz w:val="28"/>
          <w:szCs w:val="28"/>
          <w14:ligatures w14:val="standard"/>
        </w:rPr>
        <w:t>1.1.</w:t>
      </w:r>
      <w:r w:rsidRPr="00824352">
        <w:rPr>
          <w:color w:val="000000"/>
          <w:spacing w:val="-14"/>
          <w:sz w:val="28"/>
          <w:szCs w:val="28"/>
          <w14:ligatures w14:val="standard"/>
        </w:rPr>
        <w:t xml:space="preserve"> </w:t>
      </w:r>
      <w:r w:rsidRPr="00824352">
        <w:rPr>
          <w:b/>
          <w:color w:val="000000"/>
          <w:spacing w:val="-14"/>
          <w:sz w:val="28"/>
          <w:szCs w:val="28"/>
          <w14:ligatures w14:val="standard"/>
        </w:rPr>
        <w:t>Найменування</w:t>
      </w:r>
      <w:r w:rsidRPr="00824352">
        <w:rPr>
          <w:color w:val="000000"/>
          <w:spacing w:val="-14"/>
          <w:sz w:val="28"/>
          <w:szCs w:val="28"/>
          <w14:ligatures w14:val="standard"/>
        </w:rPr>
        <w:t xml:space="preserve">: </w:t>
      </w:r>
      <w:r w:rsidR="00E9398F" w:rsidRPr="00824352">
        <w:rPr>
          <w:sz w:val="28"/>
          <w:szCs w:val="28"/>
          <w:lang w:eastAsia="ar-SA"/>
        </w:rPr>
        <w:t>Дніпропетровська обласна прокуратура</w:t>
      </w:r>
      <w:r w:rsidR="00E9398F" w:rsidRPr="00824352">
        <w:rPr>
          <w:sz w:val="28"/>
          <w:szCs w:val="28"/>
        </w:rPr>
        <w:t>.</w:t>
      </w:r>
    </w:p>
    <w:p w:rsidR="00296CF5" w:rsidRPr="00824352" w:rsidRDefault="00296CF5" w:rsidP="0022753E">
      <w:pPr>
        <w:pStyle w:val="rvps2"/>
        <w:spacing w:before="0" w:beforeAutospacing="0" w:after="0" w:afterAutospacing="0" w:line="360" w:lineRule="auto"/>
        <w:jc w:val="both"/>
        <w:rPr>
          <w:spacing w:val="-14"/>
          <w:sz w:val="28"/>
          <w:szCs w:val="28"/>
          <w:lang w:val="uk-UA"/>
          <w14:ligatures w14:val="standard"/>
        </w:rPr>
      </w:pPr>
      <w:r w:rsidRPr="00824352">
        <w:rPr>
          <w:b/>
          <w:color w:val="000000"/>
          <w:spacing w:val="-14"/>
          <w:sz w:val="28"/>
          <w:szCs w:val="28"/>
          <w:lang w:val="uk-UA"/>
          <w14:ligatures w14:val="standard"/>
        </w:rPr>
        <w:t>1.2.</w:t>
      </w:r>
      <w:r w:rsidRPr="00824352">
        <w:rPr>
          <w:color w:val="000000"/>
          <w:spacing w:val="-14"/>
          <w:sz w:val="28"/>
          <w:szCs w:val="28"/>
          <w:lang w:val="uk-UA"/>
          <w14:ligatures w14:val="standard"/>
        </w:rPr>
        <w:t xml:space="preserve"> </w:t>
      </w:r>
      <w:r w:rsidRPr="00824352">
        <w:rPr>
          <w:b/>
          <w:color w:val="000000"/>
          <w:spacing w:val="-14"/>
          <w:sz w:val="28"/>
          <w:szCs w:val="28"/>
          <w:lang w:val="uk-UA"/>
          <w14:ligatures w14:val="standard"/>
        </w:rPr>
        <w:t>Місцезнаходження:</w:t>
      </w:r>
      <w:r w:rsidRPr="00824352">
        <w:rPr>
          <w:color w:val="000000"/>
          <w:spacing w:val="-14"/>
          <w:sz w:val="28"/>
          <w:szCs w:val="28"/>
          <w:lang w:val="uk-UA"/>
          <w14:ligatures w14:val="standard"/>
        </w:rPr>
        <w:t xml:space="preserve"> </w:t>
      </w:r>
      <w:proofErr w:type="spellStart"/>
      <w:r w:rsidR="00E9398F" w:rsidRPr="00824352">
        <w:rPr>
          <w:spacing w:val="-14"/>
          <w:sz w:val="28"/>
          <w:szCs w:val="28"/>
          <w:lang w:val="uk-UA"/>
          <w14:ligatures w14:val="standard"/>
        </w:rPr>
        <w:t>пр-т</w:t>
      </w:r>
      <w:proofErr w:type="spellEnd"/>
      <w:r w:rsidR="00E9398F" w:rsidRPr="00824352">
        <w:rPr>
          <w:spacing w:val="-14"/>
          <w:sz w:val="28"/>
          <w:szCs w:val="28"/>
          <w:lang w:val="uk-UA"/>
          <w14:ligatures w14:val="standard"/>
        </w:rPr>
        <w:t xml:space="preserve"> Дмитра Яворницького, 38, м. Дніпро, 49044.</w:t>
      </w:r>
    </w:p>
    <w:p w:rsidR="00296CF5" w:rsidRPr="00824352" w:rsidRDefault="00296CF5" w:rsidP="0022753E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:sz w:val="28"/>
          <w:szCs w:val="28"/>
          <w14:ligatures w14:val="standard"/>
        </w:rPr>
      </w:pPr>
      <w:r w:rsidRPr="00824352">
        <w:rPr>
          <w:b/>
          <w:color w:val="000000"/>
          <w:spacing w:val="-14"/>
          <w:sz w:val="28"/>
          <w:szCs w:val="28"/>
          <w14:ligatures w14:val="standard"/>
        </w:rPr>
        <w:t>1.3.</w:t>
      </w:r>
      <w:r w:rsidRPr="00824352">
        <w:rPr>
          <w:color w:val="000000"/>
          <w:spacing w:val="-14"/>
          <w:sz w:val="28"/>
          <w:szCs w:val="28"/>
          <w14:ligatures w14:val="standard"/>
        </w:rPr>
        <w:t xml:space="preserve"> </w:t>
      </w:r>
      <w:r w:rsidR="00605496" w:rsidRPr="00824352">
        <w:rPr>
          <w:b/>
          <w:color w:val="000000"/>
          <w:spacing w:val="-14"/>
          <w:sz w:val="28"/>
          <w:szCs w:val="28"/>
          <w14:ligatures w14:val="standard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824352">
        <w:rPr>
          <w:b/>
          <w:color w:val="000000"/>
          <w:spacing w:val="-14"/>
          <w:sz w:val="28"/>
          <w:szCs w:val="28"/>
          <w14:ligatures w14:val="standard"/>
        </w:rPr>
        <w:t xml:space="preserve">: </w:t>
      </w:r>
      <w:r w:rsidR="00E9398F" w:rsidRPr="00824352">
        <w:rPr>
          <w:color w:val="000000"/>
          <w:spacing w:val="-14"/>
          <w:sz w:val="28"/>
          <w:szCs w:val="28"/>
          <w14:ligatures w14:val="standard"/>
        </w:rPr>
        <w:t>02909938</w:t>
      </w:r>
      <w:r w:rsidR="00893786">
        <w:rPr>
          <w:color w:val="000000"/>
          <w:spacing w:val="-14"/>
          <w:sz w:val="28"/>
          <w:szCs w:val="28"/>
          <w14:ligatures w14:val="standard"/>
        </w:rPr>
        <w:t>.</w:t>
      </w:r>
    </w:p>
    <w:p w:rsidR="00635B08" w:rsidRPr="00824352" w:rsidRDefault="00296CF5" w:rsidP="0022753E">
      <w:pPr>
        <w:pStyle w:val="a5"/>
        <w:spacing w:before="0" w:beforeAutospacing="0" w:after="0" w:afterAutospacing="0" w:line="360" w:lineRule="auto"/>
        <w:jc w:val="both"/>
        <w:rPr>
          <w:color w:val="000000"/>
          <w:spacing w:val="-14"/>
          <w:sz w:val="28"/>
          <w:szCs w:val="28"/>
          <w14:ligatures w14:val="standard"/>
        </w:rPr>
      </w:pPr>
      <w:r w:rsidRPr="00824352">
        <w:rPr>
          <w:b/>
          <w:color w:val="000000"/>
          <w:spacing w:val="-14"/>
          <w:sz w:val="28"/>
          <w:szCs w:val="28"/>
          <w14:ligatures w14:val="standard"/>
        </w:rPr>
        <w:t>1.4.</w:t>
      </w:r>
      <w:r w:rsidRPr="00824352">
        <w:rPr>
          <w:color w:val="000000"/>
          <w:spacing w:val="-14"/>
          <w:sz w:val="28"/>
          <w:szCs w:val="28"/>
          <w14:ligatures w14:val="standard"/>
        </w:rPr>
        <w:t xml:space="preserve"> </w:t>
      </w:r>
      <w:r w:rsidRPr="00824352">
        <w:rPr>
          <w:b/>
          <w:color w:val="000000"/>
          <w:spacing w:val="-14"/>
          <w:sz w:val="28"/>
          <w:szCs w:val="28"/>
          <w14:ligatures w14:val="standard"/>
        </w:rPr>
        <w:t>Категорія</w:t>
      </w:r>
      <w:r w:rsidRPr="00824352">
        <w:rPr>
          <w:color w:val="000000"/>
          <w:spacing w:val="-14"/>
          <w:sz w:val="28"/>
          <w:szCs w:val="28"/>
          <w14:ligatures w14:val="standard"/>
        </w:rPr>
        <w:t xml:space="preserve">: </w:t>
      </w:r>
      <w:bookmarkStart w:id="7" w:name="n4"/>
      <w:bookmarkStart w:id="8" w:name="n5"/>
      <w:bookmarkStart w:id="9" w:name="n6"/>
      <w:bookmarkEnd w:id="7"/>
      <w:bookmarkEnd w:id="8"/>
      <w:bookmarkEnd w:id="9"/>
      <w:r w:rsidR="00E9398F" w:rsidRPr="00824352">
        <w:rPr>
          <w:color w:val="000000"/>
          <w:spacing w:val="-14"/>
          <w:sz w:val="28"/>
          <w:szCs w:val="28"/>
          <w14:ligatures w14:val="standard"/>
        </w:rPr>
        <w:t>орган державної влади</w:t>
      </w:r>
      <w:r w:rsidR="005E7798" w:rsidRPr="00824352">
        <w:rPr>
          <w:color w:val="000000"/>
          <w:spacing w:val="-14"/>
          <w:sz w:val="28"/>
          <w:szCs w:val="28"/>
          <w14:ligatures w14:val="standard"/>
        </w:rPr>
        <w:t xml:space="preserve"> (пункт перший частини четвертої статті 2 Закону України «Про публічні закупівлі»).</w:t>
      </w:r>
    </w:p>
    <w:p w:rsidR="005E7798" w:rsidRPr="00824352" w:rsidRDefault="003C2D8E" w:rsidP="005E7798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pacing w:val="-14"/>
          <w:sz w:val="28"/>
          <w:szCs w:val="28"/>
          <w14:ligatures w14:val="standard"/>
        </w:rPr>
      </w:pPr>
      <w:r w:rsidRPr="00824352">
        <w:rPr>
          <w:b/>
          <w:color w:val="000000"/>
          <w:spacing w:val="-14"/>
          <w:sz w:val="28"/>
          <w:szCs w:val="28"/>
          <w:lang w:val="ru-RU"/>
          <w14:ligatures w14:val="standard"/>
        </w:rPr>
        <w:t xml:space="preserve">2. </w:t>
      </w:r>
      <w:r w:rsidRPr="00824352">
        <w:rPr>
          <w:b/>
          <w:color w:val="000000"/>
          <w:spacing w:val="-14"/>
          <w:sz w:val="28"/>
          <w:szCs w:val="28"/>
          <w14:ligatures w14:val="standard"/>
        </w:rPr>
        <w:t>Н</w:t>
      </w:r>
      <w:r w:rsidR="00296CF5" w:rsidRPr="00824352">
        <w:rPr>
          <w:b/>
          <w:color w:val="000000"/>
          <w:spacing w:val="-14"/>
          <w:sz w:val="28"/>
          <w:szCs w:val="28"/>
          <w14:ligatures w14:val="standard"/>
        </w:rPr>
        <w:t>а</w:t>
      </w:r>
      <w:r w:rsidR="003E1FC5" w:rsidRPr="00824352">
        <w:rPr>
          <w:b/>
          <w:color w:val="000000"/>
          <w:spacing w:val="-14"/>
          <w:sz w:val="28"/>
          <w:szCs w:val="28"/>
          <w14:ligatures w14:val="standard"/>
        </w:rPr>
        <w:t>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296CF5" w:rsidRPr="00824352">
        <w:rPr>
          <w:b/>
          <w:color w:val="000000"/>
          <w:spacing w:val="-14"/>
          <w:sz w:val="28"/>
          <w:szCs w:val="28"/>
          <w14:ligatures w14:val="standard"/>
        </w:rPr>
        <w:t xml:space="preserve">: </w:t>
      </w:r>
      <w:bookmarkStart w:id="10" w:name="n1386"/>
      <w:bookmarkEnd w:id="10"/>
    </w:p>
    <w:p w:rsidR="00DE058F" w:rsidRPr="0092318B" w:rsidRDefault="0092318B" w:rsidP="005E7798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  <w:lang w:eastAsia="ru-RU"/>
        </w:rPr>
      </w:pPr>
      <w:r w:rsidRPr="0092318B">
        <w:rPr>
          <w:bCs/>
          <w:sz w:val="28"/>
          <w:szCs w:val="28"/>
          <w:lang w:eastAsia="ru-RU"/>
        </w:rPr>
        <w:t>Послуги з технічної охорони</w:t>
      </w:r>
      <w:r w:rsidR="00E9398F" w:rsidRPr="00824352">
        <w:rPr>
          <w:bCs/>
          <w:sz w:val="28"/>
          <w:szCs w:val="28"/>
          <w:lang w:eastAsia="ru-RU"/>
        </w:rPr>
        <w:t>.</w:t>
      </w:r>
    </w:p>
    <w:p w:rsidR="00D22865" w:rsidRDefault="0092318B" w:rsidP="00D22865">
      <w:pPr>
        <w:pStyle w:val="rvps2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92318B">
        <w:rPr>
          <w:bCs/>
          <w:sz w:val="28"/>
          <w:szCs w:val="28"/>
          <w:lang w:val="uk-UA"/>
        </w:rPr>
        <w:t>ДК 021:2015 79710000-4 «Охоронні послуги»</w:t>
      </w:r>
      <w:r w:rsidR="008849AD">
        <w:rPr>
          <w:bCs/>
          <w:sz w:val="28"/>
          <w:szCs w:val="28"/>
          <w:lang w:val="uk-UA"/>
        </w:rPr>
        <w:t>.</w:t>
      </w:r>
    </w:p>
    <w:p w:rsidR="00BD76C4" w:rsidRPr="00824352" w:rsidRDefault="00BD76C4" w:rsidP="00D22865">
      <w:pPr>
        <w:pStyle w:val="rvps2"/>
        <w:spacing w:before="0" w:beforeAutospacing="0" w:after="0" w:afterAutospacing="0" w:line="360" w:lineRule="auto"/>
        <w:jc w:val="both"/>
        <w:rPr>
          <w:b/>
          <w:spacing w:val="-14"/>
          <w:sz w:val="28"/>
          <w:szCs w:val="28"/>
          <w:lang w:val="uk-UA"/>
          <w14:ligatures w14:val="standard"/>
        </w:rPr>
      </w:pPr>
      <w:r w:rsidRPr="00824352">
        <w:rPr>
          <w:b/>
          <w:spacing w:val="-14"/>
          <w:sz w:val="28"/>
          <w:szCs w:val="28"/>
          <w:lang w:val="uk-UA"/>
          <w14:ligatures w14:val="standard"/>
        </w:rPr>
        <w:t>3</w:t>
      </w:r>
      <w:r w:rsidR="00C574D7" w:rsidRPr="00824352">
        <w:rPr>
          <w:b/>
          <w:spacing w:val="-14"/>
          <w:sz w:val="28"/>
          <w:szCs w:val="28"/>
          <w:lang w:val="uk-UA"/>
          <w14:ligatures w14:val="standard"/>
        </w:rPr>
        <w:t>.</w:t>
      </w:r>
      <w:r w:rsidRPr="00824352">
        <w:rPr>
          <w:b/>
          <w:spacing w:val="-14"/>
          <w:sz w:val="28"/>
          <w:szCs w:val="28"/>
          <w:lang w:val="uk-UA"/>
          <w14:ligatures w14:val="standard"/>
        </w:rPr>
        <w:t xml:space="preserve"> </w:t>
      </w:r>
      <w:r w:rsidR="00C574D7" w:rsidRPr="00824352">
        <w:rPr>
          <w:b/>
          <w:spacing w:val="-14"/>
          <w:sz w:val="28"/>
          <w:szCs w:val="28"/>
          <w:lang w:val="uk-UA"/>
          <w14:ligatures w14:val="standard"/>
        </w:rPr>
        <w:t>К</w:t>
      </w:r>
      <w:r w:rsidRPr="00824352">
        <w:rPr>
          <w:b/>
          <w:spacing w:val="-14"/>
          <w:sz w:val="28"/>
          <w:szCs w:val="28"/>
          <w:lang w:val="uk-UA"/>
          <w14:ligatures w14:val="standard"/>
        </w:rPr>
        <w:t>ількість та місце поставки товарів, обсяг і місце виконання робіт чи надання послуг</w:t>
      </w:r>
      <w:r w:rsidR="00C574D7" w:rsidRPr="00824352">
        <w:rPr>
          <w:b/>
          <w:spacing w:val="-14"/>
          <w:sz w:val="28"/>
          <w:szCs w:val="28"/>
          <w:lang w:val="uk-UA"/>
          <w14:ligatures w14:val="standard"/>
        </w:rPr>
        <w:t>:</w:t>
      </w:r>
    </w:p>
    <w:p w:rsidR="00321E33" w:rsidRPr="00824352" w:rsidRDefault="004B5037" w:rsidP="008849AD">
      <w:pPr>
        <w:pStyle w:val="rvps2"/>
        <w:tabs>
          <w:tab w:val="left" w:pos="4335"/>
        </w:tabs>
        <w:spacing w:after="0"/>
        <w:jc w:val="both"/>
        <w:rPr>
          <w:spacing w:val="-14"/>
          <w:sz w:val="28"/>
          <w:szCs w:val="28"/>
          <w:vertAlign w:val="superscript"/>
          <w:lang w:val="uk-UA"/>
        </w:rPr>
      </w:pPr>
      <w:r w:rsidRPr="00824352">
        <w:rPr>
          <w:b/>
          <w:color w:val="000000" w:themeColor="text1"/>
          <w:spacing w:val="-14"/>
          <w:sz w:val="28"/>
          <w:szCs w:val="28"/>
          <w:lang w:val="uk-UA"/>
          <w14:ligatures w14:val="standard"/>
        </w:rPr>
        <w:t xml:space="preserve">3.1. </w:t>
      </w:r>
      <w:r w:rsidR="00D22865">
        <w:rPr>
          <w:b/>
          <w:color w:val="000000" w:themeColor="text1"/>
          <w:spacing w:val="-14"/>
          <w:sz w:val="28"/>
          <w:szCs w:val="28"/>
          <w:lang w:val="uk-UA"/>
          <w14:ligatures w14:val="standard"/>
        </w:rPr>
        <w:t xml:space="preserve"> </w:t>
      </w:r>
      <w:proofErr w:type="spellStart"/>
      <w:r w:rsidR="008849AD" w:rsidRPr="008849AD">
        <w:rPr>
          <w:b/>
          <w:sz w:val="28"/>
          <w:szCs w:val="28"/>
          <w:lang w:eastAsia="uk-UA"/>
          <w14:ligatures w14:val="standard"/>
        </w:rPr>
        <w:t>Загальна</w:t>
      </w:r>
      <w:proofErr w:type="spellEnd"/>
      <w:r w:rsidR="008849AD" w:rsidRPr="008849AD">
        <w:rPr>
          <w:b/>
          <w:sz w:val="28"/>
          <w:szCs w:val="28"/>
          <w:lang w:eastAsia="uk-UA"/>
          <w14:ligatures w14:val="standard"/>
        </w:rPr>
        <w:t xml:space="preserve"> </w:t>
      </w:r>
      <w:proofErr w:type="spellStart"/>
      <w:r w:rsidR="008849AD" w:rsidRPr="008849AD">
        <w:rPr>
          <w:b/>
          <w:sz w:val="28"/>
          <w:szCs w:val="28"/>
          <w:lang w:eastAsia="uk-UA"/>
          <w14:ligatures w14:val="standard"/>
        </w:rPr>
        <w:t>кількість</w:t>
      </w:r>
      <w:proofErr w:type="spellEnd"/>
      <w:r w:rsidR="008849AD" w:rsidRPr="008849AD">
        <w:rPr>
          <w:b/>
          <w:sz w:val="28"/>
          <w:szCs w:val="28"/>
          <w:lang w:eastAsia="uk-UA"/>
          <w14:ligatures w14:val="standard"/>
        </w:rPr>
        <w:t xml:space="preserve"> (</w:t>
      </w:r>
      <w:proofErr w:type="spellStart"/>
      <w:r w:rsidR="008849AD" w:rsidRPr="008849AD">
        <w:rPr>
          <w:b/>
          <w:sz w:val="28"/>
          <w:szCs w:val="28"/>
          <w:lang w:eastAsia="uk-UA"/>
          <w14:ligatures w14:val="standard"/>
        </w:rPr>
        <w:t>обсяг</w:t>
      </w:r>
      <w:proofErr w:type="spellEnd"/>
      <w:r w:rsidR="008849AD" w:rsidRPr="008849AD">
        <w:rPr>
          <w:b/>
          <w:sz w:val="28"/>
          <w:szCs w:val="28"/>
          <w:lang w:eastAsia="uk-UA"/>
          <w14:ligatures w14:val="standard"/>
        </w:rPr>
        <w:t xml:space="preserve">) </w:t>
      </w:r>
      <w:proofErr w:type="spellStart"/>
      <w:r w:rsidR="008849AD" w:rsidRPr="008849AD">
        <w:rPr>
          <w:b/>
          <w:sz w:val="28"/>
          <w:szCs w:val="28"/>
          <w:lang w:eastAsia="uk-UA"/>
          <w14:ligatures w14:val="standard"/>
        </w:rPr>
        <w:t>послуг</w:t>
      </w:r>
      <w:proofErr w:type="spellEnd"/>
      <w:r w:rsidR="008849AD" w:rsidRPr="008849AD">
        <w:rPr>
          <w:b/>
          <w:sz w:val="28"/>
          <w:szCs w:val="28"/>
          <w:lang w:eastAsia="uk-UA"/>
          <w14:ligatures w14:val="standard"/>
        </w:rPr>
        <w:t xml:space="preserve">: </w:t>
      </w:r>
      <w:r w:rsidR="0092318B">
        <w:rPr>
          <w:b/>
          <w:sz w:val="28"/>
          <w:szCs w:val="28"/>
          <w:lang w:val="uk-UA" w:eastAsia="uk-UA"/>
          <w14:ligatures w14:val="standard"/>
        </w:rPr>
        <w:t xml:space="preserve">480 </w:t>
      </w:r>
      <w:proofErr w:type="spellStart"/>
      <w:r w:rsidR="0092318B">
        <w:rPr>
          <w:b/>
          <w:sz w:val="28"/>
          <w:szCs w:val="28"/>
          <w:lang w:val="uk-UA" w:eastAsia="uk-UA"/>
          <w14:ligatures w14:val="standard"/>
        </w:rPr>
        <w:t>посл</w:t>
      </w:r>
      <w:proofErr w:type="spellEnd"/>
      <w:r w:rsidR="008849AD" w:rsidRPr="008849AD">
        <w:rPr>
          <w:b/>
          <w:sz w:val="28"/>
          <w:szCs w:val="28"/>
          <w:lang w:eastAsia="uk-UA"/>
          <w14:ligatures w14:val="standard"/>
        </w:rPr>
        <w:t>.</w:t>
      </w:r>
    </w:p>
    <w:p w:rsidR="008849AD" w:rsidRPr="00824352" w:rsidRDefault="00635B08" w:rsidP="008849AD">
      <w:pPr>
        <w:pStyle w:val="rvps2"/>
        <w:spacing w:before="0" w:beforeAutospacing="0" w:after="0" w:afterAutospacing="0"/>
        <w:jc w:val="both"/>
        <w:rPr>
          <w:spacing w:val="-14"/>
          <w:sz w:val="28"/>
          <w:szCs w:val="28"/>
          <w:lang w:val="uk-UA"/>
          <w14:ligatures w14:val="standard"/>
        </w:rPr>
      </w:pPr>
      <w:r w:rsidRPr="00824352">
        <w:rPr>
          <w:b/>
          <w:spacing w:val="-14"/>
          <w:sz w:val="28"/>
          <w:szCs w:val="28"/>
          <w:lang w:val="uk-UA"/>
          <w14:ligatures w14:val="standard"/>
        </w:rPr>
        <w:t>3.2.</w:t>
      </w:r>
      <w:r w:rsidR="00F5267F" w:rsidRPr="00824352">
        <w:rPr>
          <w:spacing w:val="-14"/>
          <w:sz w:val="28"/>
          <w:szCs w:val="28"/>
          <w:lang w:val="uk-UA"/>
          <w14:ligatures w14:val="standard"/>
        </w:rPr>
        <w:t xml:space="preserve"> </w:t>
      </w:r>
      <w:r w:rsidR="003909E7" w:rsidRPr="00824352">
        <w:rPr>
          <w:b/>
          <w:spacing w:val="-14"/>
          <w:sz w:val="28"/>
          <w:szCs w:val="28"/>
          <w:lang w:val="uk-UA"/>
          <w14:ligatures w14:val="standard"/>
        </w:rPr>
        <w:t>Місце поставки товарів</w:t>
      </w:r>
      <w:r w:rsidRPr="00824352">
        <w:rPr>
          <w:spacing w:val="-14"/>
          <w:sz w:val="28"/>
          <w:szCs w:val="28"/>
          <w:lang w:val="uk-UA"/>
          <w14:ligatures w14:val="standard"/>
        </w:rPr>
        <w:t>:</w:t>
      </w:r>
      <w:r w:rsidR="008C2005" w:rsidRPr="00824352">
        <w:rPr>
          <w:spacing w:val="-14"/>
          <w:sz w:val="28"/>
          <w:szCs w:val="28"/>
          <w:lang w:val="uk-UA"/>
          <w14:ligatures w14:val="standard"/>
        </w:rPr>
        <w:t xml:space="preserve"> </w:t>
      </w:r>
      <w:r w:rsidR="0092318B">
        <w:rPr>
          <w:spacing w:val="-14"/>
          <w:sz w:val="28"/>
          <w:szCs w:val="28"/>
          <w:lang w:val="uk-UA"/>
          <w14:ligatures w14:val="standard"/>
        </w:rPr>
        <w:t>Відповідно до документації</w:t>
      </w:r>
    </w:p>
    <w:p w:rsidR="0092318B" w:rsidRDefault="0092318B" w:rsidP="0022753E">
      <w:pPr>
        <w:pStyle w:val="rvps2"/>
        <w:spacing w:before="0" w:beforeAutospacing="0" w:after="0" w:afterAutospacing="0"/>
        <w:jc w:val="both"/>
        <w:rPr>
          <w:b/>
          <w:spacing w:val="-14"/>
          <w:sz w:val="28"/>
          <w:szCs w:val="28"/>
          <w:lang w:val="uk-UA"/>
          <w14:ligatures w14:val="standard"/>
        </w:rPr>
      </w:pPr>
    </w:p>
    <w:p w:rsidR="00DE058F" w:rsidRPr="00824352" w:rsidRDefault="00635B08" w:rsidP="0022753E">
      <w:pPr>
        <w:pStyle w:val="rvps2"/>
        <w:spacing w:before="0" w:beforeAutospacing="0" w:after="0" w:afterAutospacing="0"/>
        <w:jc w:val="both"/>
        <w:rPr>
          <w:color w:val="000000"/>
          <w:spacing w:val="-14"/>
          <w:sz w:val="28"/>
          <w:szCs w:val="28"/>
          <w:lang w:val="uk-UA"/>
        </w:rPr>
      </w:pPr>
      <w:r w:rsidRPr="00824352">
        <w:rPr>
          <w:b/>
          <w:spacing w:val="-14"/>
          <w:sz w:val="28"/>
          <w:szCs w:val="28"/>
          <w:lang w:val="uk-UA"/>
          <w14:ligatures w14:val="standard"/>
        </w:rPr>
        <w:t xml:space="preserve">4. </w:t>
      </w:r>
      <w:r w:rsidR="00605496" w:rsidRPr="00824352">
        <w:rPr>
          <w:b/>
          <w:spacing w:val="-14"/>
          <w:sz w:val="28"/>
          <w:szCs w:val="28"/>
          <w:lang w:val="uk-UA"/>
          <w14:ligatures w14:val="standard"/>
        </w:rPr>
        <w:t>О</w:t>
      </w:r>
      <w:r w:rsidRPr="00824352">
        <w:rPr>
          <w:b/>
          <w:spacing w:val="-14"/>
          <w:sz w:val="28"/>
          <w:szCs w:val="28"/>
          <w:lang w:val="uk-UA"/>
          <w14:ligatures w14:val="standard"/>
        </w:rPr>
        <w:t>чікувана вартість предмета закупівлі:</w:t>
      </w:r>
      <w:r w:rsidRPr="00824352">
        <w:rPr>
          <w:spacing w:val="-14"/>
          <w:sz w:val="28"/>
          <w:szCs w:val="28"/>
          <w:lang w:val="uk-UA"/>
          <w14:ligatures w14:val="standard"/>
        </w:rPr>
        <w:t xml:space="preserve"> </w:t>
      </w:r>
      <w:bookmarkStart w:id="11" w:name="n1388"/>
      <w:bookmarkEnd w:id="11"/>
      <w:r w:rsidR="0092318B">
        <w:rPr>
          <w:spacing w:val="-14"/>
          <w:sz w:val="28"/>
          <w:szCs w:val="28"/>
          <w:lang w:val="uk-UA"/>
          <w14:ligatures w14:val="standard"/>
        </w:rPr>
        <w:t>551 001,60</w:t>
      </w:r>
      <w:r w:rsidR="008849AD" w:rsidRPr="008849AD">
        <w:rPr>
          <w:spacing w:val="-14"/>
          <w:sz w:val="28"/>
          <w:szCs w:val="28"/>
          <w:lang w:val="uk-UA"/>
          <w14:ligatures w14:val="standard"/>
        </w:rPr>
        <w:t xml:space="preserve"> грн. (</w:t>
      </w:r>
      <w:r w:rsidR="0092318B">
        <w:rPr>
          <w:spacing w:val="-14"/>
          <w:sz w:val="28"/>
          <w:szCs w:val="28"/>
          <w:lang w:val="uk-UA"/>
          <w14:ligatures w14:val="standard"/>
        </w:rPr>
        <w:t>п</w:t>
      </w:r>
      <w:r w:rsidR="0092318B" w:rsidRPr="0092318B">
        <w:rPr>
          <w:spacing w:val="-14"/>
          <w:sz w:val="28"/>
          <w:szCs w:val="28"/>
          <w:lang w:val="uk-UA"/>
          <w14:ligatures w14:val="standard"/>
        </w:rPr>
        <w:t>’</w:t>
      </w:r>
      <w:r w:rsidR="0092318B">
        <w:rPr>
          <w:spacing w:val="-14"/>
          <w:sz w:val="28"/>
          <w:szCs w:val="28"/>
          <w:lang w:val="uk-UA"/>
          <w14:ligatures w14:val="standard"/>
        </w:rPr>
        <w:t>ятсот п</w:t>
      </w:r>
      <w:r w:rsidR="0092318B" w:rsidRPr="0092318B">
        <w:rPr>
          <w:spacing w:val="-14"/>
          <w:sz w:val="28"/>
          <w:szCs w:val="28"/>
          <w:lang w:val="uk-UA"/>
          <w14:ligatures w14:val="standard"/>
        </w:rPr>
        <w:t>’</w:t>
      </w:r>
      <w:r w:rsidR="0092318B">
        <w:rPr>
          <w:spacing w:val="-14"/>
          <w:sz w:val="28"/>
          <w:szCs w:val="28"/>
          <w:lang w:val="uk-UA"/>
          <w14:ligatures w14:val="standard"/>
        </w:rPr>
        <w:t>ятдесят одна тисяча одна грн., 6</w:t>
      </w:r>
      <w:r w:rsidR="008849AD" w:rsidRPr="008849AD">
        <w:rPr>
          <w:spacing w:val="-14"/>
          <w:sz w:val="28"/>
          <w:szCs w:val="28"/>
          <w:lang w:val="uk-UA"/>
          <w14:ligatures w14:val="standard"/>
        </w:rPr>
        <w:t>0 коп.)</w:t>
      </w:r>
      <w:r w:rsidR="008849AD">
        <w:rPr>
          <w:spacing w:val="-14"/>
          <w:sz w:val="28"/>
          <w:szCs w:val="28"/>
          <w:lang w:val="uk-UA"/>
          <w14:ligatures w14:val="standard"/>
        </w:rPr>
        <w:t xml:space="preserve"> </w:t>
      </w:r>
      <w:r w:rsidR="00E9398F" w:rsidRPr="00824352">
        <w:rPr>
          <w:spacing w:val="-14"/>
          <w:sz w:val="28"/>
          <w:szCs w:val="28"/>
          <w:lang w:val="uk-UA"/>
          <w14:ligatures w14:val="standard"/>
        </w:rPr>
        <w:t>з  ПДВ</w:t>
      </w:r>
      <w:r w:rsidR="00DE058F" w:rsidRPr="00824352">
        <w:rPr>
          <w:color w:val="000000"/>
          <w:spacing w:val="-14"/>
          <w:sz w:val="28"/>
          <w:szCs w:val="28"/>
          <w:lang w:val="uk-UA"/>
        </w:rPr>
        <w:t>.</w:t>
      </w:r>
    </w:p>
    <w:p w:rsidR="00DE058F" w:rsidRPr="00824352" w:rsidRDefault="00DE058F" w:rsidP="0022753E">
      <w:pPr>
        <w:pStyle w:val="rvps2"/>
        <w:spacing w:before="0" w:beforeAutospacing="0" w:after="0" w:afterAutospacing="0"/>
        <w:jc w:val="both"/>
        <w:rPr>
          <w:color w:val="000000"/>
          <w:spacing w:val="-14"/>
          <w:sz w:val="28"/>
          <w:szCs w:val="28"/>
          <w:lang w:val="uk-UA"/>
        </w:rPr>
      </w:pPr>
    </w:p>
    <w:p w:rsidR="00635B08" w:rsidRPr="00824352" w:rsidRDefault="00635B08" w:rsidP="0022753E">
      <w:pPr>
        <w:pStyle w:val="rvps2"/>
        <w:spacing w:before="0" w:beforeAutospacing="0" w:after="0" w:afterAutospacing="0" w:line="360" w:lineRule="auto"/>
        <w:jc w:val="both"/>
        <w:rPr>
          <w:spacing w:val="-14"/>
          <w:sz w:val="28"/>
          <w:szCs w:val="28"/>
          <w:lang w:val="uk-UA"/>
          <w14:ligatures w14:val="standard"/>
        </w:rPr>
      </w:pPr>
      <w:r w:rsidRPr="00824352">
        <w:rPr>
          <w:b/>
          <w:spacing w:val="-14"/>
          <w:sz w:val="28"/>
          <w:szCs w:val="28"/>
          <w:lang w:val="uk-UA"/>
          <w14:ligatures w14:val="standard"/>
        </w:rPr>
        <w:t>5. Строк поставки товарів, виконання робіт чи надання послуг</w:t>
      </w:r>
      <w:r w:rsidRPr="00824352">
        <w:rPr>
          <w:spacing w:val="-14"/>
          <w:sz w:val="28"/>
          <w:szCs w:val="28"/>
          <w:lang w:val="uk-UA"/>
          <w14:ligatures w14:val="standard"/>
        </w:rPr>
        <w:t xml:space="preserve">: до </w:t>
      </w:r>
      <w:r w:rsidR="008849AD">
        <w:rPr>
          <w:color w:val="000000"/>
          <w:spacing w:val="-14"/>
          <w:sz w:val="28"/>
          <w:szCs w:val="28"/>
          <w:lang w:val="uk-UA"/>
          <w14:ligatures w14:val="standard"/>
        </w:rPr>
        <w:t>31</w:t>
      </w:r>
      <w:r w:rsidR="003909E7" w:rsidRPr="00824352">
        <w:rPr>
          <w:color w:val="000000"/>
          <w:spacing w:val="-14"/>
          <w:sz w:val="28"/>
          <w:szCs w:val="28"/>
          <w:lang w:val="uk-UA"/>
          <w14:ligatures w14:val="standard"/>
        </w:rPr>
        <w:t>.</w:t>
      </w:r>
      <w:r w:rsidR="00D22865">
        <w:rPr>
          <w:color w:val="000000"/>
          <w:spacing w:val="-14"/>
          <w:sz w:val="28"/>
          <w:szCs w:val="28"/>
          <w:lang w:val="uk-UA"/>
          <w14:ligatures w14:val="standard"/>
        </w:rPr>
        <w:t>12</w:t>
      </w:r>
      <w:r w:rsidR="003909E7" w:rsidRPr="00824352">
        <w:rPr>
          <w:color w:val="000000"/>
          <w:spacing w:val="-14"/>
          <w:sz w:val="28"/>
          <w:szCs w:val="28"/>
          <w:lang w:val="uk-UA"/>
          <w14:ligatures w14:val="standard"/>
        </w:rPr>
        <w:t>.202</w:t>
      </w:r>
      <w:r w:rsidR="00D22865">
        <w:rPr>
          <w:color w:val="000000"/>
          <w:spacing w:val="-14"/>
          <w:sz w:val="28"/>
          <w:szCs w:val="28"/>
          <w:lang w:val="uk-UA"/>
          <w14:ligatures w14:val="standard"/>
        </w:rPr>
        <w:t>4</w:t>
      </w:r>
      <w:r w:rsidRPr="00824352">
        <w:rPr>
          <w:spacing w:val="-14"/>
          <w:sz w:val="28"/>
          <w:szCs w:val="28"/>
          <w:lang w:val="uk-UA"/>
          <w14:ligatures w14:val="standard"/>
        </w:rPr>
        <w:t xml:space="preserve"> року.</w:t>
      </w:r>
    </w:p>
    <w:p w:rsidR="00BD76C4" w:rsidRPr="00824352" w:rsidRDefault="00C574D7" w:rsidP="0022753E">
      <w:pPr>
        <w:pStyle w:val="rvps2"/>
        <w:spacing w:before="0" w:beforeAutospacing="0" w:after="0" w:afterAutospacing="0" w:line="360" w:lineRule="auto"/>
        <w:jc w:val="both"/>
        <w:rPr>
          <w:b/>
          <w:color w:val="FF0000"/>
          <w:spacing w:val="-14"/>
          <w:sz w:val="28"/>
          <w:szCs w:val="28"/>
          <w:lang w:val="uk-UA"/>
          <w14:ligatures w14:val="standard"/>
        </w:rPr>
      </w:pPr>
      <w:bookmarkStart w:id="12" w:name="n1389"/>
      <w:bookmarkEnd w:id="12"/>
      <w:r w:rsidRPr="00824352">
        <w:rPr>
          <w:b/>
          <w:spacing w:val="-14"/>
          <w:sz w:val="28"/>
          <w:szCs w:val="28"/>
          <w:lang w:val="uk-UA"/>
          <w14:ligatures w14:val="standard"/>
        </w:rPr>
        <w:t>6.</w:t>
      </w:r>
      <w:r w:rsidR="00BD76C4" w:rsidRPr="00824352">
        <w:rPr>
          <w:b/>
          <w:spacing w:val="-14"/>
          <w:sz w:val="28"/>
          <w:szCs w:val="28"/>
          <w:lang w:val="uk-UA"/>
          <w14:ligatures w14:val="standard"/>
        </w:rPr>
        <w:t xml:space="preserve"> </w:t>
      </w:r>
      <w:r w:rsidR="00D06A23" w:rsidRPr="00824352">
        <w:rPr>
          <w:b/>
          <w:spacing w:val="-14"/>
          <w:sz w:val="28"/>
          <w:szCs w:val="28"/>
          <w:lang w:val="uk-UA"/>
          <w14:ligatures w14:val="standard"/>
        </w:rPr>
        <w:t>К</w:t>
      </w:r>
      <w:r w:rsidR="00BD76C4" w:rsidRPr="00824352">
        <w:rPr>
          <w:b/>
          <w:spacing w:val="-14"/>
          <w:sz w:val="28"/>
          <w:szCs w:val="28"/>
          <w:lang w:val="uk-UA"/>
          <w14:ligatures w14:val="standard"/>
        </w:rPr>
        <w:t xml:space="preserve">інцевий строк подання тендерних </w:t>
      </w:r>
      <w:r w:rsidR="00BD76C4" w:rsidRPr="00824352">
        <w:rPr>
          <w:b/>
          <w:color w:val="000000" w:themeColor="text1"/>
          <w:spacing w:val="-14"/>
          <w:sz w:val="28"/>
          <w:szCs w:val="28"/>
          <w:lang w:val="uk-UA"/>
          <w14:ligatures w14:val="standard"/>
        </w:rPr>
        <w:t>пропозицій</w:t>
      </w:r>
      <w:r w:rsidR="00605496" w:rsidRPr="00824352">
        <w:rPr>
          <w:b/>
          <w:color w:val="000000" w:themeColor="text1"/>
          <w:spacing w:val="-14"/>
          <w:sz w:val="28"/>
          <w:szCs w:val="28"/>
          <w:lang w:val="uk-UA"/>
          <w14:ligatures w14:val="standard"/>
        </w:rPr>
        <w:t xml:space="preserve">: </w:t>
      </w:r>
      <w:r w:rsidR="00E544D1" w:rsidRPr="00824352">
        <w:rPr>
          <w:b/>
          <w:color w:val="000000" w:themeColor="text1"/>
          <w:spacing w:val="-14"/>
          <w:sz w:val="28"/>
          <w:szCs w:val="28"/>
          <w:lang w:val="uk-UA"/>
          <w14:ligatures w14:val="standard"/>
        </w:rPr>
        <w:t xml:space="preserve"> </w:t>
      </w:r>
      <w:r w:rsidR="008849AD">
        <w:rPr>
          <w:color w:val="000000" w:themeColor="text1"/>
          <w:spacing w:val="-14"/>
          <w:sz w:val="28"/>
          <w:szCs w:val="28"/>
          <w14:ligatures w14:val="standard"/>
        </w:rPr>
        <w:t>1</w:t>
      </w:r>
      <w:r w:rsidR="0092318B">
        <w:rPr>
          <w:color w:val="000000" w:themeColor="text1"/>
          <w:spacing w:val="-14"/>
          <w:sz w:val="28"/>
          <w:szCs w:val="28"/>
          <w:lang w:val="uk-UA"/>
          <w14:ligatures w14:val="standard"/>
        </w:rPr>
        <w:t>9</w:t>
      </w:r>
      <w:r w:rsidR="004913FA">
        <w:rPr>
          <w:color w:val="000000" w:themeColor="text1"/>
          <w:spacing w:val="-14"/>
          <w:sz w:val="28"/>
          <w:szCs w:val="28"/>
          <w:lang w:val="uk-UA"/>
          <w14:ligatures w14:val="standard"/>
        </w:rPr>
        <w:t>.0</w:t>
      </w:r>
      <w:r w:rsidR="004913FA" w:rsidRPr="004913FA">
        <w:rPr>
          <w:color w:val="000000" w:themeColor="text1"/>
          <w:spacing w:val="-14"/>
          <w:sz w:val="28"/>
          <w:szCs w:val="28"/>
          <w14:ligatures w14:val="standard"/>
        </w:rPr>
        <w:t>2</w:t>
      </w:r>
      <w:r w:rsidR="004913FA">
        <w:rPr>
          <w:color w:val="000000" w:themeColor="text1"/>
          <w:spacing w:val="-14"/>
          <w:sz w:val="28"/>
          <w:szCs w:val="28"/>
          <w:lang w:val="uk-UA"/>
          <w14:ligatures w14:val="standard"/>
        </w:rPr>
        <w:t>.202</w:t>
      </w:r>
      <w:r w:rsidR="004913FA" w:rsidRPr="004913FA">
        <w:rPr>
          <w:color w:val="000000" w:themeColor="text1"/>
          <w:spacing w:val="-14"/>
          <w:sz w:val="28"/>
          <w:szCs w:val="28"/>
          <w14:ligatures w14:val="standard"/>
        </w:rPr>
        <w:t>4</w:t>
      </w:r>
      <w:r w:rsidR="00E544D1" w:rsidRPr="00824352">
        <w:rPr>
          <w:color w:val="000000" w:themeColor="text1"/>
          <w:spacing w:val="-14"/>
          <w:sz w:val="28"/>
          <w:szCs w:val="28"/>
          <w:lang w:val="uk-UA"/>
          <w14:ligatures w14:val="standard"/>
        </w:rPr>
        <w:t xml:space="preserve"> </w:t>
      </w:r>
      <w:r w:rsidR="00F56285" w:rsidRPr="00824352">
        <w:rPr>
          <w:color w:val="000000" w:themeColor="text1"/>
          <w:spacing w:val="-14"/>
          <w:sz w:val="28"/>
          <w:szCs w:val="28"/>
          <w:lang w:val="uk-UA"/>
          <w14:ligatures w14:val="standard"/>
        </w:rPr>
        <w:t xml:space="preserve">року </w:t>
      </w:r>
      <w:r w:rsidR="004913FA">
        <w:rPr>
          <w:color w:val="000000" w:themeColor="text1"/>
          <w:spacing w:val="-14"/>
          <w:sz w:val="28"/>
          <w:szCs w:val="28"/>
          <w:lang w:val="uk-UA"/>
          <w14:ligatures w14:val="standard"/>
        </w:rPr>
        <w:t>1</w:t>
      </w:r>
      <w:r w:rsidR="0092318B">
        <w:rPr>
          <w:color w:val="000000" w:themeColor="text1"/>
          <w:spacing w:val="-14"/>
          <w:sz w:val="28"/>
          <w:szCs w:val="28"/>
          <w:lang w:val="uk-UA"/>
          <w14:ligatures w14:val="standard"/>
        </w:rPr>
        <w:t>6</w:t>
      </w:r>
      <w:r w:rsidR="00F56285" w:rsidRPr="00824352">
        <w:rPr>
          <w:color w:val="000000" w:themeColor="text1"/>
          <w:spacing w:val="-14"/>
          <w:sz w:val="28"/>
          <w:szCs w:val="28"/>
          <w:lang w:val="uk-UA"/>
          <w14:ligatures w14:val="standard"/>
        </w:rPr>
        <w:t>:00 за київським часом.</w:t>
      </w:r>
    </w:p>
    <w:p w:rsidR="00DE058F" w:rsidRPr="00824352" w:rsidRDefault="00635B08" w:rsidP="0022753E">
      <w:pPr>
        <w:pStyle w:val="rvps2"/>
        <w:spacing w:before="0" w:beforeAutospacing="0" w:after="0" w:afterAutospacing="0"/>
        <w:jc w:val="both"/>
        <w:rPr>
          <w:spacing w:val="-14"/>
          <w:sz w:val="28"/>
          <w:szCs w:val="28"/>
          <w:lang w:val="uk-UA"/>
        </w:rPr>
      </w:pPr>
      <w:bookmarkStart w:id="13" w:name="n1390"/>
      <w:bookmarkEnd w:id="13"/>
      <w:r w:rsidRPr="00824352">
        <w:rPr>
          <w:b/>
          <w:spacing w:val="-14"/>
          <w:sz w:val="28"/>
          <w:szCs w:val="28"/>
          <w:lang w:val="uk-UA"/>
          <w14:ligatures w14:val="standard"/>
        </w:rPr>
        <w:lastRenderedPageBreak/>
        <w:t xml:space="preserve">7. Умови оплати договору: </w:t>
      </w:r>
      <w:bookmarkStart w:id="14" w:name="n1391"/>
      <w:bookmarkEnd w:id="14"/>
      <w:r w:rsidR="0092318B" w:rsidRPr="0092318B">
        <w:rPr>
          <w:spacing w:val="-14"/>
          <w:sz w:val="28"/>
          <w:szCs w:val="28"/>
          <w:lang w:val="uk-UA"/>
          <w14:ligatures w14:val="standard"/>
        </w:rPr>
        <w:t>Оплата за цим Договором здійснюється Замовником в безготівковій формі щомісячно, шляхом перерахування грошових коштів на рахунок</w:t>
      </w:r>
      <w:r w:rsidR="0092318B">
        <w:rPr>
          <w:spacing w:val="-14"/>
          <w:sz w:val="28"/>
          <w:szCs w:val="28"/>
          <w:lang w:val="uk-UA"/>
          <w14:ligatures w14:val="standard"/>
        </w:rPr>
        <w:t xml:space="preserve"> </w:t>
      </w:r>
      <w:r w:rsidR="0092318B" w:rsidRPr="0092318B">
        <w:rPr>
          <w:spacing w:val="-14"/>
          <w:sz w:val="28"/>
          <w:szCs w:val="28"/>
          <w:lang w:val="uk-UA"/>
          <w14:ligatures w14:val="standard"/>
        </w:rPr>
        <w:t>Виконавця</w:t>
      </w:r>
      <w:r w:rsidR="0092318B">
        <w:t xml:space="preserve"> </w:t>
      </w:r>
      <w:r w:rsidR="0092318B" w:rsidRPr="0092318B">
        <w:rPr>
          <w:spacing w:val="-14"/>
          <w:sz w:val="28"/>
          <w:szCs w:val="28"/>
          <w:lang w:val="uk-UA"/>
          <w14:ligatures w14:val="standard"/>
        </w:rPr>
        <w:t>протягом 10 (десяти) банківських днів з дня підписання Сторонами акту про надання послуг, на підставі акту та виставленого Виконавцем рахунку.</w:t>
      </w:r>
    </w:p>
    <w:p w:rsidR="00DE058F" w:rsidRPr="00824352" w:rsidRDefault="00DE058F" w:rsidP="0022753E">
      <w:pPr>
        <w:pStyle w:val="rvps2"/>
        <w:spacing w:before="0" w:beforeAutospacing="0" w:after="0" w:afterAutospacing="0"/>
        <w:jc w:val="both"/>
        <w:rPr>
          <w:spacing w:val="-14"/>
          <w:sz w:val="28"/>
          <w:szCs w:val="28"/>
          <w:lang w:val="uk-UA"/>
        </w:rPr>
      </w:pPr>
    </w:p>
    <w:p w:rsidR="006A26B5" w:rsidRPr="00824352" w:rsidRDefault="00635B08" w:rsidP="0022753E">
      <w:pPr>
        <w:jc w:val="both"/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uk-UA" w:eastAsia="ru-RU"/>
          <w14:ligatures w14:val="standard"/>
        </w:rPr>
      </w:pPr>
      <w:r w:rsidRPr="00824352">
        <w:rPr>
          <w:rFonts w:ascii="Times New Roman" w:hAnsi="Times New Roman" w:cs="Times New Roman"/>
          <w:b/>
          <w:spacing w:val="-14"/>
          <w:sz w:val="28"/>
          <w:szCs w:val="28"/>
          <w:lang w:val="uk-UA"/>
          <w14:ligatures w14:val="standard"/>
        </w:rPr>
        <w:t>8</w:t>
      </w:r>
      <w:r w:rsidRPr="00824352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uk-UA" w:eastAsia="ru-RU"/>
          <w14:ligatures w14:val="standard"/>
        </w:rPr>
        <w:t xml:space="preserve">. Мова (мови), якою (якими) повинні готуватись тендерні пропозиції: </w:t>
      </w:r>
      <w:r w:rsidR="003909E7" w:rsidRPr="00824352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ru-RU"/>
          <w14:ligatures w14:val="standard"/>
        </w:rPr>
        <w:t xml:space="preserve">Українська мова. </w:t>
      </w:r>
    </w:p>
    <w:p w:rsidR="0045542D" w:rsidRPr="00824352" w:rsidRDefault="0045542D" w:rsidP="0022753E">
      <w:pPr>
        <w:pStyle w:val="rvps2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 w:eastAsia="uk-UA"/>
        </w:rPr>
      </w:pPr>
      <w:bookmarkStart w:id="15" w:name="n1392"/>
      <w:bookmarkEnd w:id="15"/>
      <w:r w:rsidRPr="00824352">
        <w:rPr>
          <w:b/>
          <w:spacing w:val="-14"/>
          <w:sz w:val="28"/>
          <w:szCs w:val="28"/>
          <w:lang w:val="uk-UA"/>
        </w:rPr>
        <w:t xml:space="preserve">9. Розмір, вид та умови надання забезпечення тендерних пропозицій </w:t>
      </w:r>
      <w:r w:rsidRPr="00824352">
        <w:rPr>
          <w:b/>
          <w:color w:val="000000"/>
          <w:sz w:val="28"/>
          <w:szCs w:val="28"/>
          <w:lang w:val="uk-UA" w:eastAsia="uk-UA"/>
        </w:rPr>
        <w:t>(якщо замовник вимагає його надати):</w:t>
      </w:r>
      <w:r w:rsidRPr="00824352">
        <w:rPr>
          <w:color w:val="000000"/>
          <w:sz w:val="28"/>
          <w:szCs w:val="28"/>
          <w:lang w:val="uk-UA" w:eastAsia="uk-UA"/>
        </w:rPr>
        <w:t xml:space="preserve"> забезпечення тендерної пропозиції до закупівлі не вимагається.</w:t>
      </w:r>
    </w:p>
    <w:p w:rsidR="00DE058F" w:rsidRPr="00824352" w:rsidRDefault="0045542D" w:rsidP="00E544D1">
      <w:pPr>
        <w:pStyle w:val="rvps2"/>
        <w:spacing w:before="0" w:beforeAutospacing="0" w:after="0" w:afterAutospacing="0" w:line="360" w:lineRule="auto"/>
        <w:jc w:val="both"/>
        <w:rPr>
          <w:spacing w:val="-14"/>
          <w:sz w:val="28"/>
          <w:szCs w:val="28"/>
          <w:lang w:val="uk-UA"/>
        </w:rPr>
      </w:pPr>
      <w:bookmarkStart w:id="16" w:name="n1393"/>
      <w:bookmarkEnd w:id="16"/>
      <w:r w:rsidRPr="00824352">
        <w:rPr>
          <w:b/>
          <w:spacing w:val="-14"/>
          <w:sz w:val="28"/>
          <w:szCs w:val="28"/>
          <w:lang w:val="uk-UA"/>
        </w:rPr>
        <w:t>10.</w:t>
      </w:r>
      <w:r w:rsidRPr="00824352">
        <w:rPr>
          <w:spacing w:val="-14"/>
          <w:sz w:val="28"/>
          <w:szCs w:val="28"/>
          <w:lang w:val="uk-UA"/>
        </w:rPr>
        <w:t xml:space="preserve"> </w:t>
      </w:r>
      <w:r w:rsidRPr="00824352">
        <w:rPr>
          <w:b/>
          <w:spacing w:val="-14"/>
          <w:sz w:val="28"/>
          <w:szCs w:val="28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824352">
        <w:rPr>
          <w:spacing w:val="-14"/>
          <w:sz w:val="28"/>
          <w:szCs w:val="28"/>
          <w:lang w:val="uk-UA"/>
        </w:rPr>
        <w:t xml:space="preserve"> забезпечення виконання договору не вимагається.</w:t>
      </w:r>
      <w:bookmarkStart w:id="17" w:name="n1394"/>
      <w:bookmarkEnd w:id="17"/>
    </w:p>
    <w:p w:rsidR="006F0592" w:rsidRDefault="0017398B" w:rsidP="005E7798">
      <w:pPr>
        <w:pStyle w:val="rvps2"/>
        <w:spacing w:before="0" w:beforeAutospacing="0" w:after="0" w:afterAutospacing="0"/>
        <w:jc w:val="both"/>
        <w:rPr>
          <w:rStyle w:val="rvts0"/>
          <w:spacing w:val="-14"/>
          <w:sz w:val="28"/>
          <w:szCs w:val="28"/>
          <w:lang w:val="uk-UA"/>
          <w14:ligatures w14:val="standard"/>
        </w:rPr>
      </w:pPr>
      <w:bookmarkStart w:id="18" w:name="n1395"/>
      <w:bookmarkEnd w:id="18"/>
      <w:r w:rsidRPr="00824352">
        <w:rPr>
          <w:rStyle w:val="rvts0"/>
          <w:b/>
          <w:spacing w:val="-14"/>
          <w:sz w:val="28"/>
          <w:szCs w:val="28"/>
          <w:lang w:val="uk-UA"/>
          <w14:ligatures w14:val="standard"/>
        </w:rPr>
        <w:t>1</w:t>
      </w:r>
      <w:r w:rsidR="00E544D1" w:rsidRPr="00824352">
        <w:rPr>
          <w:rStyle w:val="rvts0"/>
          <w:b/>
          <w:spacing w:val="-14"/>
          <w:sz w:val="28"/>
          <w:szCs w:val="28"/>
          <w:lang w:val="uk-UA"/>
          <w14:ligatures w14:val="standard"/>
        </w:rPr>
        <w:t>1</w:t>
      </w:r>
      <w:r w:rsidRPr="00824352">
        <w:rPr>
          <w:rStyle w:val="rvts0"/>
          <w:b/>
          <w:spacing w:val="-14"/>
          <w:sz w:val="28"/>
          <w:szCs w:val="28"/>
          <w:lang w:val="uk-UA"/>
          <w14:ligatures w14:val="standard"/>
        </w:rPr>
        <w:t>. Математична формула для розрахунку приведеної ціни (у разі її застосування)</w:t>
      </w:r>
      <w:r w:rsidR="00B662EF" w:rsidRPr="00824352">
        <w:rPr>
          <w:rStyle w:val="rvts0"/>
          <w:b/>
          <w:spacing w:val="-14"/>
          <w:sz w:val="28"/>
          <w:szCs w:val="28"/>
          <w:lang w:val="uk-UA"/>
          <w14:ligatures w14:val="standard"/>
        </w:rPr>
        <w:t xml:space="preserve">: </w:t>
      </w:r>
      <w:r w:rsidR="005E7798" w:rsidRPr="00824352">
        <w:rPr>
          <w:rStyle w:val="rvts0"/>
          <w:spacing w:val="-14"/>
          <w:sz w:val="28"/>
          <w:szCs w:val="28"/>
          <w:lang w:val="uk-UA"/>
          <w14:ligatures w14:val="standard"/>
        </w:rPr>
        <w:t>не застосовується.</w:t>
      </w:r>
    </w:p>
    <w:p w:rsidR="00D22865" w:rsidRPr="00824352" w:rsidRDefault="00D22865" w:rsidP="005E7798">
      <w:pPr>
        <w:pStyle w:val="rvps2"/>
        <w:spacing w:before="0" w:beforeAutospacing="0" w:after="0" w:afterAutospacing="0"/>
        <w:jc w:val="both"/>
        <w:rPr>
          <w:rStyle w:val="rvts0"/>
          <w:spacing w:val="-14"/>
          <w:sz w:val="28"/>
          <w:szCs w:val="28"/>
          <w:lang w:val="uk-UA"/>
          <w14:ligatures w14:val="standard"/>
        </w:rPr>
      </w:pPr>
    </w:p>
    <w:p w:rsidR="005E7798" w:rsidRPr="00824352" w:rsidRDefault="00E91B0E" w:rsidP="005E7798">
      <w:pPr>
        <w:pStyle w:val="rvps2"/>
        <w:spacing w:before="0" w:beforeAutospacing="0" w:after="0"/>
        <w:jc w:val="both"/>
        <w:rPr>
          <w:spacing w:val="-14"/>
          <w:sz w:val="28"/>
          <w:szCs w:val="28"/>
          <w:lang w:val="uk-UA"/>
          <w14:ligatures w14:val="standard"/>
        </w:rPr>
      </w:pPr>
      <w:r>
        <w:rPr>
          <w:b/>
          <w:spacing w:val="-14"/>
          <w:sz w:val="28"/>
          <w:szCs w:val="28"/>
          <w:lang w:val="uk-UA"/>
          <w14:ligatures w14:val="standard"/>
        </w:rPr>
        <w:t>12</w:t>
      </w:r>
      <w:r w:rsidR="005E7798" w:rsidRPr="00824352">
        <w:rPr>
          <w:b/>
          <w:spacing w:val="-14"/>
          <w:sz w:val="28"/>
          <w:szCs w:val="28"/>
          <w:lang w:val="uk-UA"/>
          <w14:ligatures w14:val="standard"/>
        </w:rPr>
        <w:t xml:space="preserve">. Контактна особа замовника, уповноважена здійснювати зв’язок з учасниками: </w:t>
      </w:r>
      <w:r w:rsidR="0092318B">
        <w:rPr>
          <w:spacing w:val="-14"/>
          <w:sz w:val="28"/>
          <w:szCs w:val="28"/>
          <w:lang w:val="uk-UA"/>
          <w14:ligatures w14:val="standard"/>
        </w:rPr>
        <w:t>Каледін Вадим Валерійович</w:t>
      </w:r>
      <w:r w:rsidR="005E7798" w:rsidRPr="00824352">
        <w:rPr>
          <w:spacing w:val="-14"/>
          <w:sz w:val="28"/>
          <w:szCs w:val="28"/>
          <w:lang w:val="uk-UA"/>
          <w14:ligatures w14:val="standard"/>
        </w:rPr>
        <w:t xml:space="preserve"> – </w:t>
      </w:r>
      <w:r w:rsidR="0092318B">
        <w:rPr>
          <w:spacing w:val="-14"/>
          <w:sz w:val="28"/>
          <w:szCs w:val="28"/>
          <w:lang w:val="uk-UA"/>
          <w14:ligatures w14:val="standard"/>
        </w:rPr>
        <w:t>головний спеціаліст</w:t>
      </w:r>
      <w:r w:rsidR="005E7798" w:rsidRPr="00824352">
        <w:rPr>
          <w:spacing w:val="-14"/>
          <w:sz w:val="28"/>
          <w:szCs w:val="28"/>
          <w:lang w:val="uk-UA"/>
          <w14:ligatures w14:val="standard"/>
        </w:rPr>
        <w:t xml:space="preserve"> відділу матеріально-технічного забезпечення та соціально-побутових потреб Дніпропетровської обласної прокуратури (уповноважена особа відповідальна за організацію та проведення закупівель</w:t>
      </w:r>
      <w:r w:rsidR="00824352">
        <w:rPr>
          <w:spacing w:val="-14"/>
          <w:sz w:val="28"/>
          <w:szCs w:val="28"/>
          <w:lang w:val="uk-UA"/>
          <w14:ligatures w14:val="standard"/>
        </w:rPr>
        <w:t>),</w:t>
      </w:r>
    </w:p>
    <w:p w:rsidR="005E7798" w:rsidRPr="00824352" w:rsidRDefault="005E7798" w:rsidP="005E7798">
      <w:pPr>
        <w:pStyle w:val="rvps2"/>
        <w:spacing w:before="0" w:beforeAutospacing="0" w:after="0"/>
        <w:jc w:val="both"/>
        <w:rPr>
          <w:b/>
          <w:spacing w:val="-14"/>
          <w:sz w:val="28"/>
          <w:szCs w:val="28"/>
          <w:lang w:val="uk-UA"/>
          <w14:ligatures w14:val="standard"/>
        </w:rPr>
      </w:pPr>
      <w:r w:rsidRPr="00824352">
        <w:rPr>
          <w:spacing w:val="-14"/>
          <w:sz w:val="28"/>
          <w:szCs w:val="28"/>
          <w:lang w:val="uk-UA"/>
          <w14:ligatures w14:val="standard"/>
        </w:rPr>
        <w:t xml:space="preserve">адреса: 49044, Україна, м. Дніпро, проспект Дмитра Яворницького, буд. 38,                       </w:t>
      </w:r>
    </w:p>
    <w:p w:rsidR="005E7798" w:rsidRPr="00824352" w:rsidRDefault="005E7798" w:rsidP="005E7798">
      <w:pPr>
        <w:pStyle w:val="rvps2"/>
        <w:spacing w:before="0" w:beforeAutospacing="0" w:after="0"/>
        <w:jc w:val="both"/>
        <w:rPr>
          <w:b/>
          <w:spacing w:val="-14"/>
          <w:sz w:val="28"/>
          <w:szCs w:val="28"/>
          <w:lang w:val="uk-UA"/>
          <w14:ligatures w14:val="standard"/>
        </w:rPr>
      </w:pPr>
      <w:r w:rsidRPr="00824352">
        <w:rPr>
          <w:spacing w:val="-14"/>
          <w:sz w:val="28"/>
          <w:szCs w:val="28"/>
          <w:lang w:val="uk-UA"/>
          <w14:ligatures w14:val="standard"/>
        </w:rPr>
        <w:t xml:space="preserve">телефон (056) 718-14-20, </w:t>
      </w:r>
      <w:r w:rsidR="0092318B">
        <w:rPr>
          <w:spacing w:val="-14"/>
          <w:sz w:val="28"/>
          <w:szCs w:val="28"/>
          <w:lang w:val="uk-UA"/>
          <w14:ligatures w14:val="standard"/>
        </w:rPr>
        <w:t>096-149-62-49</w:t>
      </w:r>
    </w:p>
    <w:p w:rsidR="005E7798" w:rsidRPr="00824352" w:rsidRDefault="005E7798" w:rsidP="005E7798">
      <w:pPr>
        <w:pStyle w:val="rvps2"/>
        <w:spacing w:before="0" w:beforeAutospacing="0" w:after="0"/>
        <w:jc w:val="both"/>
        <w:rPr>
          <w:spacing w:val="-14"/>
          <w:sz w:val="28"/>
          <w:szCs w:val="28"/>
          <w:lang w:val="uk-UA"/>
          <w14:ligatures w14:val="standard"/>
        </w:rPr>
      </w:pPr>
      <w:r w:rsidRPr="00824352">
        <w:rPr>
          <w:spacing w:val="-14"/>
          <w:sz w:val="28"/>
          <w:szCs w:val="28"/>
          <w:lang w:val="uk-UA"/>
          <w14:ligatures w14:val="standard"/>
        </w:rPr>
        <w:t>електронна адреса: mtz@prk.dp.ua</w:t>
      </w:r>
    </w:p>
    <w:p w:rsidR="005E7798" w:rsidRPr="00824352" w:rsidRDefault="00E91B0E" w:rsidP="005E7798">
      <w:pPr>
        <w:pStyle w:val="rvps2"/>
        <w:spacing w:after="0"/>
        <w:jc w:val="both"/>
        <w:rPr>
          <w:spacing w:val="-14"/>
          <w:sz w:val="28"/>
          <w:szCs w:val="28"/>
          <w:lang w:val="uk-UA"/>
          <w14:ligatures w14:val="standard"/>
        </w:rPr>
      </w:pPr>
      <w:r>
        <w:rPr>
          <w:b/>
          <w:spacing w:val="-14"/>
          <w:sz w:val="28"/>
          <w:szCs w:val="28"/>
          <w:lang w:val="uk-UA"/>
          <w14:ligatures w14:val="standard"/>
        </w:rPr>
        <w:t>13</w:t>
      </w:r>
      <w:r w:rsidR="005E7798" w:rsidRPr="00824352">
        <w:rPr>
          <w:b/>
          <w:spacing w:val="-14"/>
          <w:sz w:val="28"/>
          <w:szCs w:val="28"/>
          <w:lang w:val="uk-UA"/>
          <w14:ligatures w14:val="standard"/>
        </w:rPr>
        <w:t xml:space="preserve">. Джерело фінансування закупівлі: </w:t>
      </w:r>
      <w:r w:rsidR="005E7798" w:rsidRPr="00824352">
        <w:rPr>
          <w:spacing w:val="-14"/>
          <w:sz w:val="28"/>
          <w:szCs w:val="28"/>
          <w:lang w:val="uk-UA"/>
          <w14:ligatures w14:val="standard"/>
        </w:rPr>
        <w:t>кошти Державного бюджету України.</w:t>
      </w:r>
    </w:p>
    <w:p w:rsidR="005E7798" w:rsidRPr="00824352" w:rsidRDefault="00E91B0E" w:rsidP="005E7798">
      <w:pPr>
        <w:pStyle w:val="rvps2"/>
        <w:spacing w:after="0"/>
        <w:jc w:val="both"/>
        <w:rPr>
          <w:b/>
          <w:spacing w:val="-14"/>
          <w:sz w:val="28"/>
          <w:szCs w:val="28"/>
          <w:lang w:val="uk-UA"/>
          <w14:ligatures w14:val="standard"/>
        </w:rPr>
      </w:pPr>
      <w:r>
        <w:rPr>
          <w:b/>
          <w:spacing w:val="-14"/>
          <w:sz w:val="28"/>
          <w:szCs w:val="28"/>
          <w:lang w:val="uk-UA"/>
          <w14:ligatures w14:val="standard"/>
        </w:rPr>
        <w:t>14</w:t>
      </w:r>
      <w:r w:rsidR="005E7798" w:rsidRPr="00824352">
        <w:rPr>
          <w:b/>
          <w:spacing w:val="-14"/>
          <w:sz w:val="28"/>
          <w:szCs w:val="28"/>
          <w:lang w:val="uk-UA"/>
          <w14:ligatures w14:val="standard"/>
        </w:rPr>
        <w:t xml:space="preserve">. Код економічної класифікації видатків бюджету (для бюджетних коштів): </w:t>
      </w:r>
      <w:r w:rsidR="0092318B">
        <w:rPr>
          <w:spacing w:val="-14"/>
          <w:sz w:val="28"/>
          <w:szCs w:val="28"/>
          <w:lang w:val="uk-UA"/>
          <w14:ligatures w14:val="standard"/>
        </w:rPr>
        <w:t>за КЕКВ 2240</w:t>
      </w:r>
    </w:p>
    <w:p w:rsidR="005E7798" w:rsidRPr="00824352" w:rsidRDefault="005E7798" w:rsidP="005E7798">
      <w:pPr>
        <w:pStyle w:val="rvps2"/>
        <w:spacing w:after="0" w:line="360" w:lineRule="auto"/>
        <w:jc w:val="both"/>
        <w:rPr>
          <w:b/>
          <w:spacing w:val="-14"/>
          <w:sz w:val="28"/>
          <w:szCs w:val="28"/>
          <w:lang w:val="uk-UA"/>
          <w14:ligatures w14:val="standard"/>
        </w:rPr>
      </w:pPr>
    </w:p>
    <w:p w:rsidR="00C52562" w:rsidRPr="00824352" w:rsidRDefault="005E7798" w:rsidP="00824352">
      <w:pPr>
        <w:pStyle w:val="rvps2"/>
        <w:spacing w:before="0" w:beforeAutospacing="0" w:after="0" w:afterAutospacing="0" w:line="360" w:lineRule="auto"/>
        <w:jc w:val="both"/>
        <w:rPr>
          <w:rStyle w:val="tlid-translation"/>
          <w:b/>
          <w:spacing w:val="-14"/>
          <w:sz w:val="28"/>
          <w:szCs w:val="28"/>
          <w:lang w:val="uk-UA"/>
          <w14:ligatures w14:val="standard"/>
        </w:rPr>
      </w:pPr>
      <w:r w:rsidRPr="00824352">
        <w:rPr>
          <w:b/>
          <w:spacing w:val="-14"/>
          <w:sz w:val="28"/>
          <w:szCs w:val="28"/>
          <w:lang w:val="uk-UA"/>
          <w14:ligatures w14:val="standard"/>
        </w:rPr>
        <w:t xml:space="preserve">Уповноважена особа              </w:t>
      </w:r>
      <w:r w:rsidR="00824352" w:rsidRPr="00824352">
        <w:rPr>
          <w:b/>
          <w:spacing w:val="-14"/>
          <w:sz w:val="28"/>
          <w:szCs w:val="28"/>
          <w:lang w:val="uk-UA"/>
          <w14:ligatures w14:val="standard"/>
        </w:rPr>
        <w:t xml:space="preserve">                             </w:t>
      </w:r>
      <w:r w:rsidRPr="00824352">
        <w:rPr>
          <w:b/>
          <w:spacing w:val="-14"/>
          <w:sz w:val="28"/>
          <w:szCs w:val="28"/>
          <w:lang w:val="uk-UA"/>
          <w14:ligatures w14:val="standard"/>
        </w:rPr>
        <w:t xml:space="preserve">                            </w:t>
      </w:r>
      <w:r w:rsidR="00824352" w:rsidRPr="00824352">
        <w:rPr>
          <w:b/>
          <w:spacing w:val="-14"/>
          <w:sz w:val="28"/>
          <w:szCs w:val="28"/>
          <w:lang w:val="uk-UA"/>
          <w14:ligatures w14:val="standard"/>
        </w:rPr>
        <w:t xml:space="preserve">              </w:t>
      </w:r>
      <w:r w:rsidR="0092318B">
        <w:rPr>
          <w:b/>
          <w:spacing w:val="-14"/>
          <w:sz w:val="28"/>
          <w:szCs w:val="28"/>
          <w:lang w:val="uk-UA"/>
          <w14:ligatures w14:val="standard"/>
        </w:rPr>
        <w:t>Вадим КАЛЕДІН</w:t>
      </w:r>
    </w:p>
    <w:p w:rsidR="00C52562" w:rsidRPr="00F47DCD" w:rsidRDefault="00C52562" w:rsidP="003909E7">
      <w:pPr>
        <w:pStyle w:val="a5"/>
        <w:spacing w:before="0" w:beforeAutospacing="0" w:after="0" w:afterAutospacing="0" w:line="360" w:lineRule="auto"/>
        <w:ind w:left="4956"/>
        <w:rPr>
          <w:rStyle w:val="tlid-translation"/>
          <w14:ligatures w14:val="standard"/>
        </w:rPr>
      </w:pPr>
    </w:p>
    <w:sectPr w:rsidR="00C52562" w:rsidRPr="00F47DCD" w:rsidSect="005E7798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56C4"/>
    <w:multiLevelType w:val="multilevel"/>
    <w:tmpl w:val="73B6AE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8F22F6B"/>
    <w:multiLevelType w:val="multilevel"/>
    <w:tmpl w:val="C6BCB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E"/>
    <w:rsid w:val="00003828"/>
    <w:rsid w:val="0003164C"/>
    <w:rsid w:val="00077A8D"/>
    <w:rsid w:val="00085E35"/>
    <w:rsid w:val="00090BD3"/>
    <w:rsid w:val="000A22F9"/>
    <w:rsid w:val="000A61C5"/>
    <w:rsid w:val="000A77BE"/>
    <w:rsid w:val="000E181F"/>
    <w:rsid w:val="000F6F07"/>
    <w:rsid w:val="00102F27"/>
    <w:rsid w:val="00111FF7"/>
    <w:rsid w:val="001277A8"/>
    <w:rsid w:val="001444DC"/>
    <w:rsid w:val="001474A5"/>
    <w:rsid w:val="001709DA"/>
    <w:rsid w:val="0017398B"/>
    <w:rsid w:val="00191997"/>
    <w:rsid w:val="001B601F"/>
    <w:rsid w:val="001D1371"/>
    <w:rsid w:val="002005DE"/>
    <w:rsid w:val="0022753E"/>
    <w:rsid w:val="002625D4"/>
    <w:rsid w:val="00271ED5"/>
    <w:rsid w:val="00296CF5"/>
    <w:rsid w:val="002A430A"/>
    <w:rsid w:val="002C07A0"/>
    <w:rsid w:val="002C3EA5"/>
    <w:rsid w:val="002D4C92"/>
    <w:rsid w:val="002F6B76"/>
    <w:rsid w:val="00302B34"/>
    <w:rsid w:val="00311FD4"/>
    <w:rsid w:val="003154BC"/>
    <w:rsid w:val="00321E33"/>
    <w:rsid w:val="003251A6"/>
    <w:rsid w:val="003328E2"/>
    <w:rsid w:val="003439F7"/>
    <w:rsid w:val="00343B37"/>
    <w:rsid w:val="00350E4E"/>
    <w:rsid w:val="00371C99"/>
    <w:rsid w:val="00384775"/>
    <w:rsid w:val="003909E7"/>
    <w:rsid w:val="00391B63"/>
    <w:rsid w:val="003C2D8E"/>
    <w:rsid w:val="003E1FC5"/>
    <w:rsid w:val="003F6B91"/>
    <w:rsid w:val="004135DA"/>
    <w:rsid w:val="00421BA5"/>
    <w:rsid w:val="004263F7"/>
    <w:rsid w:val="0045542D"/>
    <w:rsid w:val="004913FA"/>
    <w:rsid w:val="004A3670"/>
    <w:rsid w:val="004B5037"/>
    <w:rsid w:val="004B6472"/>
    <w:rsid w:val="004F03D3"/>
    <w:rsid w:val="00511430"/>
    <w:rsid w:val="00520372"/>
    <w:rsid w:val="00532DAB"/>
    <w:rsid w:val="00552B2B"/>
    <w:rsid w:val="00552E61"/>
    <w:rsid w:val="005650F4"/>
    <w:rsid w:val="0057262D"/>
    <w:rsid w:val="005D5211"/>
    <w:rsid w:val="005D7524"/>
    <w:rsid w:val="005E1D70"/>
    <w:rsid w:val="005E7798"/>
    <w:rsid w:val="005F0F5E"/>
    <w:rsid w:val="005F2D2C"/>
    <w:rsid w:val="005F3E7B"/>
    <w:rsid w:val="00605496"/>
    <w:rsid w:val="006133CF"/>
    <w:rsid w:val="00627903"/>
    <w:rsid w:val="00633E8D"/>
    <w:rsid w:val="00635B08"/>
    <w:rsid w:val="00647C07"/>
    <w:rsid w:val="00664BD9"/>
    <w:rsid w:val="00680F72"/>
    <w:rsid w:val="0069754B"/>
    <w:rsid w:val="006A26B5"/>
    <w:rsid w:val="006B03D3"/>
    <w:rsid w:val="006D19F5"/>
    <w:rsid w:val="006D5979"/>
    <w:rsid w:val="006E3785"/>
    <w:rsid w:val="006E475A"/>
    <w:rsid w:val="006E4ECA"/>
    <w:rsid w:val="006F0592"/>
    <w:rsid w:val="006F1FEE"/>
    <w:rsid w:val="006F3818"/>
    <w:rsid w:val="00705F78"/>
    <w:rsid w:val="007543E8"/>
    <w:rsid w:val="0075606C"/>
    <w:rsid w:val="00787016"/>
    <w:rsid w:val="00797765"/>
    <w:rsid w:val="007C2034"/>
    <w:rsid w:val="007D5336"/>
    <w:rsid w:val="00824352"/>
    <w:rsid w:val="008579D8"/>
    <w:rsid w:val="00865D23"/>
    <w:rsid w:val="008849AD"/>
    <w:rsid w:val="00893786"/>
    <w:rsid w:val="008A42FF"/>
    <w:rsid w:val="008B4AF8"/>
    <w:rsid w:val="008B7BD6"/>
    <w:rsid w:val="008C2005"/>
    <w:rsid w:val="008E4E93"/>
    <w:rsid w:val="00900799"/>
    <w:rsid w:val="00900A3E"/>
    <w:rsid w:val="0092318B"/>
    <w:rsid w:val="009538AE"/>
    <w:rsid w:val="00977C67"/>
    <w:rsid w:val="00986798"/>
    <w:rsid w:val="009A12C1"/>
    <w:rsid w:val="009A5479"/>
    <w:rsid w:val="009B2F99"/>
    <w:rsid w:val="009D5E16"/>
    <w:rsid w:val="009E7BF6"/>
    <w:rsid w:val="009F5372"/>
    <w:rsid w:val="009F69F7"/>
    <w:rsid w:val="00A203E1"/>
    <w:rsid w:val="00A309F1"/>
    <w:rsid w:val="00A5766D"/>
    <w:rsid w:val="00A5783D"/>
    <w:rsid w:val="00A66DC4"/>
    <w:rsid w:val="00A675E4"/>
    <w:rsid w:val="00AD32F2"/>
    <w:rsid w:val="00AF67C5"/>
    <w:rsid w:val="00B12E9F"/>
    <w:rsid w:val="00B662EF"/>
    <w:rsid w:val="00BA1F01"/>
    <w:rsid w:val="00BB639A"/>
    <w:rsid w:val="00BD3FCB"/>
    <w:rsid w:val="00BD76C4"/>
    <w:rsid w:val="00C06548"/>
    <w:rsid w:val="00C34F54"/>
    <w:rsid w:val="00C52562"/>
    <w:rsid w:val="00C574D7"/>
    <w:rsid w:val="00CE75D7"/>
    <w:rsid w:val="00D06A23"/>
    <w:rsid w:val="00D22865"/>
    <w:rsid w:val="00D413DF"/>
    <w:rsid w:val="00D446C4"/>
    <w:rsid w:val="00D5334F"/>
    <w:rsid w:val="00D8248A"/>
    <w:rsid w:val="00D916FC"/>
    <w:rsid w:val="00D955FA"/>
    <w:rsid w:val="00DE058F"/>
    <w:rsid w:val="00DF5941"/>
    <w:rsid w:val="00E544D1"/>
    <w:rsid w:val="00E71731"/>
    <w:rsid w:val="00E91B0E"/>
    <w:rsid w:val="00E9398F"/>
    <w:rsid w:val="00F14923"/>
    <w:rsid w:val="00F43D27"/>
    <w:rsid w:val="00F47DCD"/>
    <w:rsid w:val="00F5267F"/>
    <w:rsid w:val="00F56285"/>
    <w:rsid w:val="00F62C58"/>
    <w:rsid w:val="00F93D3F"/>
    <w:rsid w:val="00F94CC0"/>
    <w:rsid w:val="00FC6D0E"/>
    <w:rsid w:val="00FD3461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A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9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86798"/>
  </w:style>
  <w:style w:type="character" w:styleId="a3">
    <w:name w:val="Hyperlink"/>
    <w:basedOn w:val="a0"/>
    <w:uiPriority w:val="99"/>
    <w:unhideWhenUsed/>
    <w:rsid w:val="005D752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9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766D"/>
  </w:style>
  <w:style w:type="character" w:customStyle="1" w:styleId="rvts37">
    <w:name w:val="rvts37"/>
    <w:basedOn w:val="a0"/>
    <w:rsid w:val="00A5766D"/>
  </w:style>
  <w:style w:type="character" w:customStyle="1" w:styleId="tlid-translation">
    <w:name w:val="tlid-translation"/>
    <w:basedOn w:val="a0"/>
    <w:rsid w:val="006F3818"/>
  </w:style>
  <w:style w:type="paragraph" w:styleId="a5">
    <w:name w:val="Normal (Web)"/>
    <w:basedOn w:val="a"/>
    <w:uiPriority w:val="99"/>
    <w:unhideWhenUsed/>
    <w:rsid w:val="0029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lt-edited">
    <w:name w:val="alt-edited"/>
    <w:basedOn w:val="a0"/>
    <w:rsid w:val="00977C67"/>
  </w:style>
  <w:style w:type="paragraph" w:styleId="a6">
    <w:name w:val="Balloon Text"/>
    <w:basedOn w:val="a"/>
    <w:link w:val="a7"/>
    <w:uiPriority w:val="99"/>
    <w:semiHidden/>
    <w:unhideWhenUsed/>
    <w:rsid w:val="008B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B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7798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A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9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86798"/>
  </w:style>
  <w:style w:type="character" w:styleId="a3">
    <w:name w:val="Hyperlink"/>
    <w:basedOn w:val="a0"/>
    <w:uiPriority w:val="99"/>
    <w:unhideWhenUsed/>
    <w:rsid w:val="005D752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9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766D"/>
  </w:style>
  <w:style w:type="character" w:customStyle="1" w:styleId="rvts37">
    <w:name w:val="rvts37"/>
    <w:basedOn w:val="a0"/>
    <w:rsid w:val="00A5766D"/>
  </w:style>
  <w:style w:type="character" w:customStyle="1" w:styleId="tlid-translation">
    <w:name w:val="tlid-translation"/>
    <w:basedOn w:val="a0"/>
    <w:rsid w:val="006F3818"/>
  </w:style>
  <w:style w:type="paragraph" w:styleId="a5">
    <w:name w:val="Normal (Web)"/>
    <w:basedOn w:val="a"/>
    <w:uiPriority w:val="99"/>
    <w:unhideWhenUsed/>
    <w:rsid w:val="0029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lt-edited">
    <w:name w:val="alt-edited"/>
    <w:basedOn w:val="a0"/>
    <w:rsid w:val="00977C67"/>
  </w:style>
  <w:style w:type="paragraph" w:styleId="a6">
    <w:name w:val="Balloon Text"/>
    <w:basedOn w:val="a"/>
    <w:link w:val="a7"/>
    <w:uiPriority w:val="99"/>
    <w:semiHidden/>
    <w:unhideWhenUsed/>
    <w:rsid w:val="008B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B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7798"/>
    <w:pPr>
      <w:spacing w:line="240" w:lineRule="auto"/>
      <w:ind w:left="720"/>
      <w:contextualSpacing/>
    </w:pPr>
    <w:rPr>
      <w:rFonts w:ascii="Times New Roman" w:eastAsia="SimSun" w:hAnsi="Times New Roman" w:cs="SimSu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0D192-7EEA-465F-88E5-41C7AD55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4063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4</cp:revision>
  <cp:lastPrinted>2024-02-08T13:02:00Z</cp:lastPrinted>
  <dcterms:created xsi:type="dcterms:W3CDTF">2024-02-12T10:25:00Z</dcterms:created>
  <dcterms:modified xsi:type="dcterms:W3CDTF">2024-02-12T12:00:00Z</dcterms:modified>
</cp:coreProperties>
</file>